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0D22" w14:textId="49BAB600" w:rsidR="00003F43" w:rsidRPr="00003F43" w:rsidRDefault="00003F43">
      <w:pPr>
        <w:pStyle w:val="Title"/>
        <w:rPr>
          <w:rFonts w:ascii="Century Gothic" w:hAnsi="Century Gothic"/>
        </w:rPr>
      </w:pPr>
      <w:r w:rsidRPr="00003F43">
        <w:rPr>
          <w:rFonts w:ascii="Century Gothic" w:hAnsi="Century Gothic"/>
        </w:rPr>
        <w:t>ST TERESA</w:t>
      </w:r>
      <w:r w:rsidRPr="0020417E">
        <w:rPr>
          <w:rFonts w:ascii="Century Gothic" w:hAnsi="Century Gothic"/>
        </w:rPr>
        <w:t>’</w:t>
      </w:r>
      <w:r w:rsidRPr="00003F43">
        <w:rPr>
          <w:rFonts w:ascii="Century Gothic" w:hAnsi="Century Gothic"/>
        </w:rPr>
        <w:t>S CATHOLIC</w:t>
      </w:r>
      <w:r w:rsidR="00A454D8">
        <w:rPr>
          <w:rFonts w:ascii="Century Gothic" w:hAnsi="Century Gothic"/>
        </w:rPr>
        <w:t xml:space="preserve"> </w:t>
      </w:r>
      <w:r w:rsidR="00CF4DC5">
        <w:rPr>
          <w:rFonts w:ascii="Century Gothic" w:hAnsi="Century Gothic"/>
        </w:rPr>
        <w:t>ACADEMY</w:t>
      </w:r>
    </w:p>
    <w:p w14:paraId="0D3CABB8" w14:textId="77777777" w:rsidR="00003F43" w:rsidRPr="00003F43" w:rsidRDefault="00003F43">
      <w:pPr>
        <w:jc w:val="center"/>
        <w:rPr>
          <w:rFonts w:ascii="Century Gothic" w:hAnsi="Century Gothic"/>
          <w:b/>
        </w:rPr>
      </w:pPr>
    </w:p>
    <w:p w14:paraId="6B946791" w14:textId="2EB46D27" w:rsidR="00003F43" w:rsidRPr="00003F43" w:rsidRDefault="00003F43">
      <w:pPr>
        <w:pStyle w:val="Heading1"/>
        <w:rPr>
          <w:rFonts w:ascii="Century Gothic" w:hAnsi="Century Gothic"/>
          <w:sz w:val="24"/>
        </w:rPr>
      </w:pPr>
      <w:r w:rsidRPr="00003F43">
        <w:rPr>
          <w:rFonts w:ascii="Century Gothic" w:hAnsi="Century Gothic"/>
          <w:sz w:val="24"/>
        </w:rPr>
        <w:t xml:space="preserve">ADMISSIONS POLICY </w:t>
      </w:r>
      <w:r w:rsidR="004A09B2" w:rsidRPr="007D26B5">
        <w:rPr>
          <w:rFonts w:ascii="Century Gothic" w:hAnsi="Century Gothic"/>
          <w:sz w:val="24"/>
        </w:rPr>
        <w:t>20</w:t>
      </w:r>
      <w:r w:rsidR="00AC189C">
        <w:rPr>
          <w:rFonts w:ascii="Century Gothic" w:hAnsi="Century Gothic"/>
          <w:sz w:val="24"/>
        </w:rPr>
        <w:t>2</w:t>
      </w:r>
      <w:r w:rsidR="00665FDB">
        <w:rPr>
          <w:rFonts w:ascii="Century Gothic" w:hAnsi="Century Gothic"/>
          <w:sz w:val="24"/>
        </w:rPr>
        <w:t>5</w:t>
      </w:r>
      <w:r w:rsidRPr="007D26B5">
        <w:rPr>
          <w:rFonts w:ascii="Century Gothic" w:hAnsi="Century Gothic"/>
          <w:sz w:val="24"/>
        </w:rPr>
        <w:t>/</w:t>
      </w:r>
      <w:r w:rsidR="00AC189C">
        <w:rPr>
          <w:rFonts w:ascii="Century Gothic" w:hAnsi="Century Gothic"/>
          <w:sz w:val="24"/>
        </w:rPr>
        <w:t>202</w:t>
      </w:r>
      <w:r w:rsidR="00665FDB">
        <w:rPr>
          <w:rFonts w:ascii="Century Gothic" w:hAnsi="Century Gothic"/>
          <w:sz w:val="24"/>
        </w:rPr>
        <w:t>6</w:t>
      </w:r>
    </w:p>
    <w:p w14:paraId="37560895" w14:textId="77777777" w:rsidR="00003F43" w:rsidRPr="00003F43" w:rsidRDefault="00003F43">
      <w:pPr>
        <w:jc w:val="center"/>
        <w:rPr>
          <w:rFonts w:ascii="Century Gothic" w:hAnsi="Century Gothic"/>
          <w:b/>
        </w:rPr>
      </w:pPr>
    </w:p>
    <w:p w14:paraId="6108647E" w14:textId="2C75B9A0" w:rsidR="00FD46EC" w:rsidRPr="00BC762C" w:rsidRDefault="00FD46EC" w:rsidP="00FD46EC">
      <w:pPr>
        <w:pStyle w:val="xmsonormal"/>
        <w:spacing w:after="120"/>
        <w:jc w:val="both"/>
        <w:rPr>
          <w:rFonts w:ascii="Century Gothic" w:eastAsia="Times New Roman" w:hAnsi="Century Gothic"/>
          <w:sz w:val="22"/>
          <w:szCs w:val="20"/>
        </w:rPr>
      </w:pPr>
      <w:r w:rsidRPr="00BC762C">
        <w:rPr>
          <w:rFonts w:ascii="Century Gothic" w:eastAsia="Times New Roman" w:hAnsi="Century Gothic"/>
          <w:sz w:val="22"/>
          <w:szCs w:val="20"/>
        </w:rPr>
        <w:t>St Teresa</w:t>
      </w:r>
      <w:r>
        <w:rPr>
          <w:rFonts w:ascii="Century Gothic" w:eastAsia="Times New Roman" w:hAnsi="Century Gothic"/>
          <w:sz w:val="22"/>
          <w:szCs w:val="20"/>
        </w:rPr>
        <w:t>’</w:t>
      </w:r>
      <w:r w:rsidRPr="00BC762C">
        <w:rPr>
          <w:rFonts w:ascii="Century Gothic" w:eastAsia="Times New Roman" w:hAnsi="Century Gothic"/>
          <w:sz w:val="22"/>
          <w:szCs w:val="20"/>
        </w:rPr>
        <w:t xml:space="preserve">s Catholic </w:t>
      </w:r>
      <w:r>
        <w:rPr>
          <w:rFonts w:ascii="Century Gothic" w:eastAsia="Times New Roman" w:hAnsi="Century Gothic"/>
          <w:sz w:val="22"/>
          <w:szCs w:val="20"/>
        </w:rPr>
        <w:t>Academy</w:t>
      </w:r>
      <w:r w:rsidRPr="00BC762C">
        <w:rPr>
          <w:rFonts w:ascii="Century Gothic" w:eastAsia="Times New Roman" w:hAnsi="Century Gothic"/>
          <w:sz w:val="22"/>
          <w:szCs w:val="20"/>
        </w:rPr>
        <w:t xml:space="preserve"> is part of the Frassati Catholic Academy Trust. The admission authority for the school is the Board of Directors of Frassati Catholic Academy Trust who has responsibility for admissions to this school. The Board of Directors has delegated responsibility for the admissions process to the Local Board of Governors at </w:t>
      </w:r>
      <w:r>
        <w:rPr>
          <w:rFonts w:ascii="Century Gothic" w:eastAsia="Times New Roman" w:hAnsi="Century Gothic"/>
          <w:sz w:val="22"/>
          <w:szCs w:val="20"/>
        </w:rPr>
        <w:t xml:space="preserve">St Teresa’s Catholic Academy. </w:t>
      </w:r>
    </w:p>
    <w:p w14:paraId="1A041190" w14:textId="2EACCF4B" w:rsidR="00FD46EC" w:rsidRPr="00BC762C" w:rsidRDefault="00FD46EC" w:rsidP="00FD46EC">
      <w:pPr>
        <w:pStyle w:val="xmsonormal"/>
        <w:spacing w:after="120"/>
        <w:jc w:val="both"/>
        <w:rPr>
          <w:rFonts w:ascii="Century Gothic" w:eastAsia="Times New Roman" w:hAnsi="Century Gothic"/>
          <w:sz w:val="22"/>
          <w:szCs w:val="20"/>
        </w:rPr>
      </w:pPr>
      <w:r w:rsidRPr="00BC762C">
        <w:rPr>
          <w:rFonts w:ascii="Century Gothic" w:eastAsia="Times New Roman" w:hAnsi="Century Gothic"/>
          <w:sz w:val="22"/>
          <w:szCs w:val="20"/>
        </w:rPr>
        <w:t>St Teresa</w:t>
      </w:r>
      <w:r>
        <w:rPr>
          <w:rFonts w:ascii="Century Gothic" w:eastAsia="Times New Roman" w:hAnsi="Century Gothic"/>
          <w:sz w:val="22"/>
          <w:szCs w:val="20"/>
        </w:rPr>
        <w:t>’</w:t>
      </w:r>
      <w:r w:rsidRPr="00BC762C">
        <w:rPr>
          <w:rFonts w:ascii="Century Gothic" w:eastAsia="Times New Roman" w:hAnsi="Century Gothic"/>
          <w:sz w:val="22"/>
          <w:szCs w:val="20"/>
        </w:rPr>
        <w:t>s Cathol</w:t>
      </w:r>
      <w:r>
        <w:rPr>
          <w:rFonts w:ascii="Century Gothic" w:eastAsia="Times New Roman" w:hAnsi="Century Gothic"/>
          <w:sz w:val="22"/>
          <w:szCs w:val="20"/>
        </w:rPr>
        <w:t>ic Academy</w:t>
      </w:r>
      <w:r w:rsidRPr="00BC762C">
        <w:rPr>
          <w:rFonts w:ascii="Century Gothic" w:eastAsia="Times New Roman" w:hAnsi="Century Gothic"/>
          <w:sz w:val="22"/>
          <w:szCs w:val="20"/>
        </w:rPr>
        <w:t xml:space="preserve"> within the Frassati Catholic Academy Trust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 as part of the Catholic Church in accordance with its trust deed and articles of association and seeks at all times to be a witness to Our Lord Jesus Christ.</w:t>
      </w:r>
      <w:r w:rsidRPr="00BC762C">
        <w:rPr>
          <w:rFonts w:ascii="Century Gothic" w:eastAsia="Times New Roman" w:hAnsi="Century Gothic"/>
          <w:sz w:val="22"/>
        </w:rPr>
        <w:t> </w:t>
      </w:r>
      <w:r w:rsidRPr="00BC762C">
        <w:rPr>
          <w:rFonts w:ascii="Century Gothic" w:eastAsia="Times New Roman" w:hAnsi="Century Gothic"/>
          <w:sz w:val="22"/>
          <w:szCs w:val="20"/>
        </w:rPr>
        <w:t> </w:t>
      </w:r>
    </w:p>
    <w:p w14:paraId="24ECA06F" w14:textId="77777777" w:rsidR="00FD46EC" w:rsidRDefault="00FD46EC" w:rsidP="00DA2685">
      <w:pPr>
        <w:jc w:val="both"/>
        <w:rPr>
          <w:rFonts w:ascii="Century Gothic" w:hAnsi="Century Gothic"/>
          <w:sz w:val="22"/>
        </w:rPr>
      </w:pPr>
    </w:p>
    <w:p w14:paraId="7A940CF9" w14:textId="1EE0D819" w:rsidR="00003F43" w:rsidRPr="00003F43" w:rsidRDefault="00003F43" w:rsidP="00DA2685">
      <w:pPr>
        <w:jc w:val="both"/>
        <w:rPr>
          <w:rFonts w:ascii="Century Gothic" w:hAnsi="Century Gothic"/>
          <w:sz w:val="22"/>
        </w:rPr>
      </w:pPr>
      <w:r w:rsidRPr="00003F43">
        <w:rPr>
          <w:rFonts w:ascii="Century Gothic" w:hAnsi="Century Gothic"/>
          <w:sz w:val="22"/>
        </w:rPr>
        <w:t>St Teresa</w:t>
      </w:r>
      <w:r>
        <w:rPr>
          <w:rFonts w:ascii="Century Gothic" w:hAnsi="Century Gothic"/>
          <w:sz w:val="22"/>
        </w:rPr>
        <w:t>’</w:t>
      </w:r>
      <w:r w:rsidRPr="00003F43">
        <w:rPr>
          <w:rFonts w:ascii="Century Gothic" w:hAnsi="Century Gothic"/>
          <w:sz w:val="22"/>
        </w:rPr>
        <w:t xml:space="preserve">s </w:t>
      </w:r>
      <w:r w:rsidR="00620B9C">
        <w:rPr>
          <w:rFonts w:ascii="Century Gothic" w:hAnsi="Century Gothic"/>
          <w:sz w:val="22"/>
        </w:rPr>
        <w:t>Catholic Academy</w:t>
      </w:r>
      <w:r w:rsidRPr="00003F43">
        <w:rPr>
          <w:rFonts w:ascii="Century Gothic" w:hAnsi="Century Gothic"/>
          <w:sz w:val="22"/>
        </w:rPr>
        <w:t xml:space="preserve"> welcomes and respects each pupil as a child of God, recognises individual capabilities, nurtures potential</w:t>
      </w:r>
      <w:r w:rsidR="002007AD" w:rsidRPr="00003F43">
        <w:rPr>
          <w:rFonts w:ascii="Century Gothic" w:hAnsi="Century Gothic"/>
          <w:sz w:val="22"/>
        </w:rPr>
        <w:t>,</w:t>
      </w:r>
      <w:r w:rsidRPr="00003F43">
        <w:rPr>
          <w:rFonts w:ascii="Century Gothic" w:hAnsi="Century Gothic"/>
          <w:sz w:val="22"/>
        </w:rPr>
        <w:t xml:space="preserve"> and celebrates success.</w:t>
      </w:r>
    </w:p>
    <w:p w14:paraId="1CC2AC4A" w14:textId="77777777" w:rsidR="00003F43" w:rsidRPr="00003F43" w:rsidRDefault="00003F43" w:rsidP="00DA2685">
      <w:pPr>
        <w:jc w:val="both"/>
        <w:rPr>
          <w:rFonts w:ascii="Century Gothic" w:hAnsi="Century Gothic"/>
          <w:sz w:val="22"/>
        </w:rPr>
      </w:pPr>
    </w:p>
    <w:p w14:paraId="735841DC" w14:textId="5271C75E" w:rsidR="00003F43" w:rsidRPr="00003F43" w:rsidRDefault="00003F43" w:rsidP="00DA2685">
      <w:pPr>
        <w:pStyle w:val="BodyText"/>
        <w:jc w:val="both"/>
        <w:rPr>
          <w:rFonts w:ascii="Century Gothic" w:hAnsi="Century Gothic" w:cs="Tahoma"/>
          <w:szCs w:val="22"/>
        </w:rPr>
      </w:pPr>
      <w:r w:rsidRPr="00003F43">
        <w:rPr>
          <w:rFonts w:ascii="Century Gothic" w:hAnsi="Century Gothic"/>
        </w:rPr>
        <w:t>Admission to the school is the responsibility of the Governing Body and not the Local Authority (LA)</w:t>
      </w:r>
      <w:r w:rsidR="00BB22A8">
        <w:rPr>
          <w:rFonts w:ascii="Century Gothic" w:hAnsi="Century Gothic"/>
        </w:rPr>
        <w:t>, however all application should be sent through the LA</w:t>
      </w:r>
      <w:r w:rsidRPr="00003F43">
        <w:rPr>
          <w:rFonts w:ascii="Century Gothic" w:hAnsi="Century Gothic"/>
        </w:rPr>
        <w:t xml:space="preserve">. </w:t>
      </w:r>
      <w:r w:rsidRPr="00003F43">
        <w:rPr>
          <w:rFonts w:ascii="Century Gothic" w:hAnsi="Century Gothic" w:cs="Tahoma"/>
          <w:szCs w:val="22"/>
        </w:rPr>
        <w:t xml:space="preserve">The school is a partner in the co-ordinated admission arrangements for primary admissions in </w:t>
      </w:r>
      <w:r w:rsidR="0085536D">
        <w:rPr>
          <w:rFonts w:ascii="Century Gothic" w:hAnsi="Century Gothic" w:cs="Tahoma"/>
          <w:szCs w:val="22"/>
        </w:rPr>
        <w:t>Wokingham Borough Council</w:t>
      </w:r>
      <w:r w:rsidRPr="00003F43">
        <w:rPr>
          <w:rFonts w:ascii="Century Gothic" w:hAnsi="Century Gothic" w:cs="Tahoma"/>
          <w:szCs w:val="22"/>
        </w:rPr>
        <w:t xml:space="preserve"> </w:t>
      </w:r>
      <w:r w:rsidR="00150407">
        <w:rPr>
          <w:rFonts w:ascii="Century Gothic" w:hAnsi="Century Gothic" w:cs="Tahoma"/>
          <w:szCs w:val="22"/>
        </w:rPr>
        <w:t xml:space="preserve">(WBC) </w:t>
      </w:r>
      <w:r w:rsidRPr="00003F43">
        <w:rPr>
          <w:rFonts w:ascii="Century Gothic" w:hAnsi="Century Gothic" w:cs="Tahoma"/>
          <w:szCs w:val="22"/>
        </w:rPr>
        <w:t xml:space="preserve">and follows their admission timetable. </w:t>
      </w:r>
    </w:p>
    <w:p w14:paraId="1BE390DB" w14:textId="77777777" w:rsidR="00003F43" w:rsidRPr="00003F43" w:rsidRDefault="00003F43" w:rsidP="00DA2685">
      <w:pPr>
        <w:pStyle w:val="BodyText"/>
        <w:jc w:val="both"/>
        <w:rPr>
          <w:rFonts w:ascii="Century Gothic" w:hAnsi="Century Gothic"/>
          <w:color w:val="000000"/>
          <w:szCs w:val="24"/>
        </w:rPr>
      </w:pPr>
    </w:p>
    <w:p w14:paraId="0438E5D2" w14:textId="600E0150" w:rsidR="00003F43" w:rsidRPr="00003F43" w:rsidRDefault="00003F43" w:rsidP="00DA2685">
      <w:pPr>
        <w:jc w:val="both"/>
        <w:rPr>
          <w:rFonts w:ascii="Century Gothic" w:hAnsi="Century Gothic"/>
          <w:sz w:val="22"/>
        </w:rPr>
      </w:pPr>
      <w:r w:rsidRPr="000109AF">
        <w:rPr>
          <w:rFonts w:ascii="Century Gothic" w:hAnsi="Century Gothic"/>
          <w:sz w:val="22"/>
          <w:szCs w:val="22"/>
        </w:rPr>
        <w:t xml:space="preserve">This policy has been prepared by the Governing Body following </w:t>
      </w:r>
      <w:r w:rsidR="00596228" w:rsidRPr="000109AF">
        <w:rPr>
          <w:rFonts w:ascii="Century Gothic" w:hAnsi="Century Gothic"/>
          <w:sz w:val="22"/>
          <w:szCs w:val="22"/>
        </w:rPr>
        <w:t xml:space="preserve">the last </w:t>
      </w:r>
      <w:r w:rsidRPr="005761F6">
        <w:rPr>
          <w:rFonts w:ascii="Century Gothic" w:hAnsi="Century Gothic"/>
          <w:sz w:val="22"/>
          <w:szCs w:val="22"/>
        </w:rPr>
        <w:t xml:space="preserve">consultation </w:t>
      </w:r>
      <w:r w:rsidR="00BD41CF" w:rsidRPr="005761F6">
        <w:rPr>
          <w:rFonts w:ascii="Century Gothic" w:hAnsi="Century Gothic"/>
          <w:sz w:val="22"/>
          <w:szCs w:val="22"/>
        </w:rPr>
        <w:t xml:space="preserve">between </w:t>
      </w:r>
      <w:r w:rsidR="005D74FD" w:rsidRPr="005761F6">
        <w:rPr>
          <w:rFonts w:ascii="Century Gothic" w:hAnsi="Century Gothic"/>
          <w:sz w:val="22"/>
          <w:szCs w:val="22"/>
        </w:rPr>
        <w:t>22 November 2017 and 3 January 2018</w:t>
      </w:r>
      <w:r w:rsidRPr="005761F6">
        <w:rPr>
          <w:rFonts w:ascii="Century Gothic" w:hAnsi="Century Gothic"/>
          <w:sz w:val="22"/>
          <w:szCs w:val="22"/>
        </w:rPr>
        <w:t xml:space="preserve">. </w:t>
      </w:r>
      <w:r w:rsidR="00802D07" w:rsidRPr="005761F6">
        <w:rPr>
          <w:rFonts w:ascii="Century Gothic" w:hAnsi="Century Gothic"/>
          <w:sz w:val="22"/>
        </w:rPr>
        <w:t xml:space="preserve">Parents are </w:t>
      </w:r>
      <w:r w:rsidRPr="005761F6">
        <w:rPr>
          <w:rFonts w:ascii="Century Gothic" w:hAnsi="Century Gothic"/>
          <w:sz w:val="22"/>
        </w:rPr>
        <w:t>asked to ensure that they read</w:t>
      </w:r>
      <w:r w:rsidRPr="001A0C09">
        <w:rPr>
          <w:rFonts w:ascii="Century Gothic" w:hAnsi="Century Gothic"/>
          <w:sz w:val="22"/>
        </w:rPr>
        <w:t xml:space="preserve"> and fully</w:t>
      </w:r>
      <w:r w:rsidRPr="00003F43">
        <w:rPr>
          <w:rFonts w:ascii="Century Gothic" w:hAnsi="Century Gothic"/>
          <w:sz w:val="22"/>
        </w:rPr>
        <w:t xml:space="preserve"> understand the conditions of admission to the school. They are asked to pay particular attention to the over-subscription criteria and to the evidence required with the application. </w:t>
      </w:r>
    </w:p>
    <w:p w14:paraId="15D56EFA" w14:textId="77777777" w:rsidR="00003F43" w:rsidRDefault="00003F43">
      <w:pPr>
        <w:rPr>
          <w:rFonts w:ascii="Century Gothic" w:hAnsi="Century Gothic"/>
          <w:sz w:val="22"/>
          <w:szCs w:val="22"/>
        </w:rPr>
      </w:pPr>
    </w:p>
    <w:p w14:paraId="553092CD" w14:textId="437CB471" w:rsidR="00772231" w:rsidRPr="000E3223" w:rsidRDefault="00772231">
      <w:pPr>
        <w:rPr>
          <w:rFonts w:ascii="Century Gothic" w:hAnsi="Century Gothic"/>
          <w:b/>
          <w:sz w:val="22"/>
          <w:szCs w:val="22"/>
        </w:rPr>
      </w:pPr>
      <w:r w:rsidRPr="000E3223">
        <w:rPr>
          <w:rFonts w:ascii="Century Gothic" w:hAnsi="Century Gothic"/>
          <w:b/>
          <w:sz w:val="22"/>
          <w:szCs w:val="22"/>
        </w:rPr>
        <w:t>Admission of children below compulsory school age and deferred entry to school</w:t>
      </w:r>
    </w:p>
    <w:p w14:paraId="22231C8F" w14:textId="2EC35AE2" w:rsidR="00772231" w:rsidRPr="007A7C20" w:rsidRDefault="00772231" w:rsidP="000E3223">
      <w:pPr>
        <w:pStyle w:val="ListParagraph"/>
        <w:numPr>
          <w:ilvl w:val="0"/>
          <w:numId w:val="7"/>
        </w:numPr>
        <w:jc w:val="both"/>
        <w:rPr>
          <w:rFonts w:ascii="Century Gothic" w:hAnsi="Century Gothic"/>
        </w:rPr>
      </w:pPr>
      <w:r w:rsidRPr="007A7C20">
        <w:rPr>
          <w:rFonts w:ascii="Century Gothic" w:hAnsi="Century Gothic"/>
        </w:rPr>
        <w:t>A child reaches compulsory school age on the first of these dates following a fifth birthday: 31 December; 31 March; 31 August</w:t>
      </w:r>
    </w:p>
    <w:p w14:paraId="22A3152F" w14:textId="3699322F" w:rsidR="00772231" w:rsidRPr="004D50CF" w:rsidRDefault="00772231" w:rsidP="00772231">
      <w:pPr>
        <w:pStyle w:val="ListParagraph"/>
        <w:numPr>
          <w:ilvl w:val="0"/>
          <w:numId w:val="7"/>
        </w:numPr>
        <w:jc w:val="both"/>
        <w:rPr>
          <w:rFonts w:ascii="Century Gothic" w:hAnsi="Century Gothic"/>
          <w:iCs/>
        </w:rPr>
      </w:pPr>
      <w:r w:rsidRPr="00772231">
        <w:rPr>
          <w:rFonts w:ascii="Century Gothic" w:hAnsi="Century Gothic"/>
        </w:rPr>
        <w:t>At St Teresa’s we follow the statutory requirement to offer all children a full</w:t>
      </w:r>
      <w:r w:rsidR="00304E3E" w:rsidRPr="00772231">
        <w:rPr>
          <w:rFonts w:ascii="Century Gothic" w:hAnsi="Century Gothic"/>
        </w:rPr>
        <w:t>-</w:t>
      </w:r>
      <w:r w:rsidRPr="00772231">
        <w:rPr>
          <w:rFonts w:ascii="Century Gothic" w:hAnsi="Century Gothic"/>
        </w:rPr>
        <w:t xml:space="preserve">time school </w:t>
      </w:r>
      <w:r w:rsidRPr="004D50CF">
        <w:rPr>
          <w:rFonts w:ascii="Century Gothic" w:hAnsi="Century Gothic"/>
        </w:rPr>
        <w:t>place from the September following their 4</w:t>
      </w:r>
      <w:r w:rsidRPr="004D50CF">
        <w:rPr>
          <w:rFonts w:ascii="Century Gothic" w:hAnsi="Century Gothic"/>
          <w:vertAlign w:val="superscript"/>
        </w:rPr>
        <w:t>th</w:t>
      </w:r>
      <w:r w:rsidRPr="004D50CF">
        <w:rPr>
          <w:rFonts w:ascii="Century Gothic" w:hAnsi="Century Gothic"/>
        </w:rPr>
        <w:t xml:space="preserve"> birthday. </w:t>
      </w:r>
    </w:p>
    <w:p w14:paraId="62BF7260" w14:textId="5C902DE0" w:rsidR="00772231" w:rsidRPr="000109AF" w:rsidRDefault="00772231" w:rsidP="00772231">
      <w:pPr>
        <w:pStyle w:val="ListParagraph"/>
        <w:numPr>
          <w:ilvl w:val="0"/>
          <w:numId w:val="7"/>
        </w:numPr>
        <w:jc w:val="both"/>
        <w:rPr>
          <w:rFonts w:ascii="Century Gothic" w:hAnsi="Century Gothic"/>
        </w:rPr>
      </w:pPr>
      <w:r w:rsidRPr="000109AF">
        <w:rPr>
          <w:rFonts w:ascii="Century Gothic" w:hAnsi="Century Gothic" w:cs="Arial"/>
        </w:rPr>
        <w:t xml:space="preserve">Parents </w:t>
      </w:r>
      <w:r w:rsidR="00410F78" w:rsidRPr="000109AF">
        <w:rPr>
          <w:rFonts w:ascii="Century Gothic" w:hAnsi="Century Gothic" w:cs="Arial"/>
        </w:rPr>
        <w:t>can</w:t>
      </w:r>
      <w:r w:rsidRPr="000109AF">
        <w:rPr>
          <w:rFonts w:ascii="Century Gothic" w:hAnsi="Century Gothic" w:cs="Arial"/>
        </w:rPr>
        <w:t xml:space="preserve"> defer</w:t>
      </w:r>
      <w:r w:rsidR="00410F78" w:rsidRPr="000109AF">
        <w:rPr>
          <w:rFonts w:ascii="Century Gothic" w:hAnsi="Century Gothic" w:cs="Arial"/>
        </w:rPr>
        <w:t xml:space="preserve"> the date their child is admitted to the school until later in the school year but not beyond the point at which they reach compulsory school age and not beyond the beginning of the final term of the school year.</w:t>
      </w:r>
      <w:r w:rsidRPr="000109AF">
        <w:rPr>
          <w:rFonts w:ascii="Century Gothic" w:hAnsi="Century Gothic" w:cs="Arial"/>
        </w:rPr>
        <w:t> </w:t>
      </w:r>
    </w:p>
    <w:p w14:paraId="1BFDF786" w14:textId="77777777" w:rsidR="00DB78CA" w:rsidRPr="00DB78CA" w:rsidRDefault="00DB78CA" w:rsidP="00DB78CA">
      <w:pPr>
        <w:pStyle w:val="ListParagraph"/>
        <w:numPr>
          <w:ilvl w:val="0"/>
          <w:numId w:val="7"/>
        </w:numPr>
        <w:jc w:val="both"/>
        <w:rPr>
          <w:rFonts w:ascii="Century Gothic" w:hAnsi="Century Gothic"/>
        </w:rPr>
      </w:pPr>
      <w:r w:rsidRPr="00DB78CA">
        <w:rPr>
          <w:rFonts w:ascii="Century Gothic" w:hAnsi="Century Gothic" w:cs="Arial"/>
        </w:rPr>
        <w:t>Parents may request that their child attends part-time until the child reaches compulsory school age. </w:t>
      </w:r>
    </w:p>
    <w:p w14:paraId="73985DC0" w14:textId="43257A2C" w:rsidR="00BD41CF" w:rsidRPr="0019170B" w:rsidRDefault="00BD41CF" w:rsidP="0019170B">
      <w:pPr>
        <w:ind w:left="360"/>
        <w:rPr>
          <w:rFonts w:ascii="Century Gothic" w:hAnsi="Century Gothic"/>
          <w:b/>
        </w:rPr>
      </w:pPr>
      <w:r w:rsidRPr="0019170B">
        <w:rPr>
          <w:rFonts w:ascii="Century Gothic" w:hAnsi="Century Gothic"/>
          <w:b/>
          <w:sz w:val="22"/>
          <w:szCs w:val="22"/>
        </w:rPr>
        <w:t xml:space="preserve">Admission of children outside their normal age group </w:t>
      </w:r>
    </w:p>
    <w:p w14:paraId="36E99A32" w14:textId="7F02983F" w:rsidR="00003F43" w:rsidRPr="00003F43" w:rsidRDefault="00003F43" w:rsidP="000E3223"/>
    <w:p w14:paraId="7DD0EAB1" w14:textId="2E2708EC" w:rsidR="00DB78CA" w:rsidRPr="007A7C20" w:rsidRDefault="00003F43">
      <w:pPr>
        <w:pStyle w:val="ListParagraph"/>
        <w:numPr>
          <w:ilvl w:val="0"/>
          <w:numId w:val="7"/>
        </w:numPr>
        <w:jc w:val="both"/>
        <w:rPr>
          <w:rFonts w:ascii="Century Gothic" w:hAnsi="Century Gothic"/>
        </w:rPr>
      </w:pPr>
      <w:r>
        <w:rPr>
          <w:rFonts w:ascii="Century Gothic" w:hAnsi="Century Gothic" w:cs="Arial"/>
        </w:rPr>
        <w:t> </w:t>
      </w:r>
      <w:r w:rsidR="00DB78CA" w:rsidRPr="007A7C20">
        <w:rPr>
          <w:rFonts w:ascii="Century Gothic" w:hAnsi="Century Gothic" w:cs="Arial"/>
        </w:rPr>
        <w:t>Parents may seek a place for their child outside</w:t>
      </w:r>
      <w:r w:rsidR="00A9523E">
        <w:rPr>
          <w:rFonts w:ascii="Century Gothic" w:hAnsi="Century Gothic" w:cs="Arial"/>
        </w:rPr>
        <w:t xml:space="preserve"> </w:t>
      </w:r>
      <w:r w:rsidR="00DB78CA" w:rsidRPr="007A7C20">
        <w:rPr>
          <w:rFonts w:ascii="Century Gothic" w:hAnsi="Century Gothic" w:cs="Arial"/>
        </w:rPr>
        <w:t>their normal age group, for example, if the child is gifted and talented or has experienced problems such as ill health.  Additionally, parents of a summer born child (1 Apr to 31 Aug) may choose not to send that child until the September following their fifth birthday and may request that they are admitted out of their normal age group</w:t>
      </w:r>
      <w:r w:rsidR="00931A01" w:rsidRPr="007A7C20">
        <w:rPr>
          <w:rFonts w:ascii="Century Gothic" w:hAnsi="Century Gothic" w:cs="Arial"/>
        </w:rPr>
        <w:t>, i.e</w:t>
      </w:r>
      <w:r w:rsidR="00304E3E" w:rsidRPr="007A7C20">
        <w:rPr>
          <w:rFonts w:ascii="Century Gothic" w:hAnsi="Century Gothic" w:cs="Arial"/>
        </w:rPr>
        <w:t>.,</w:t>
      </w:r>
      <w:r w:rsidR="00931A01" w:rsidRPr="007A7C20">
        <w:rPr>
          <w:rFonts w:ascii="Century Gothic" w:hAnsi="Century Gothic" w:cs="Arial"/>
        </w:rPr>
        <w:t xml:space="preserve"> to reception rather than Year 1. (</w:t>
      </w:r>
      <w:r w:rsidR="00931A01" w:rsidRPr="007A7C20">
        <w:rPr>
          <w:rFonts w:ascii="Century Gothic" w:hAnsi="Century Gothic"/>
        </w:rPr>
        <w:t>The needs of working parents and associated childcare arrangements will not be considered under this heading.)</w:t>
      </w:r>
    </w:p>
    <w:p w14:paraId="3F146888" w14:textId="76556CBD" w:rsidR="00931A01" w:rsidRPr="007A7C20" w:rsidRDefault="00931A01" w:rsidP="00403397">
      <w:pPr>
        <w:pStyle w:val="ListParagraph"/>
        <w:numPr>
          <w:ilvl w:val="0"/>
          <w:numId w:val="7"/>
        </w:numPr>
        <w:ind w:left="714" w:hanging="357"/>
        <w:jc w:val="both"/>
        <w:rPr>
          <w:rFonts w:ascii="Century Gothic" w:hAnsi="Century Gothic"/>
        </w:rPr>
      </w:pPr>
      <w:r w:rsidRPr="007A7C20">
        <w:rPr>
          <w:rFonts w:ascii="Century Gothic" w:hAnsi="Century Gothic" w:cs="Arial"/>
        </w:rPr>
        <w:t xml:space="preserve">Such applications must be submitted to </w:t>
      </w:r>
      <w:r w:rsidR="00150407" w:rsidRPr="007A7C20">
        <w:rPr>
          <w:rFonts w:ascii="Century Gothic" w:hAnsi="Century Gothic" w:cs="Arial"/>
        </w:rPr>
        <w:t>WBC</w:t>
      </w:r>
      <w:r w:rsidR="001B3FCD">
        <w:rPr>
          <w:rFonts w:ascii="Century Gothic" w:hAnsi="Century Gothic" w:cs="Arial"/>
        </w:rPr>
        <w:t xml:space="preserve"> </w:t>
      </w:r>
      <w:r w:rsidR="00E32CEF" w:rsidRPr="007A7C20">
        <w:rPr>
          <w:rFonts w:ascii="Century Gothic" w:hAnsi="Century Gothic" w:cs="Arial"/>
        </w:rPr>
        <w:t xml:space="preserve">as part of the normal main admissions round, but the written agreement of the </w:t>
      </w:r>
      <w:r w:rsidR="00BD41CF">
        <w:rPr>
          <w:rFonts w:ascii="Century Gothic" w:hAnsi="Century Gothic" w:cs="Arial"/>
        </w:rPr>
        <w:t>Governors, obtained through the Headteacher,</w:t>
      </w:r>
      <w:r w:rsidR="00BD41CF" w:rsidRPr="007A7C20">
        <w:rPr>
          <w:rFonts w:ascii="Century Gothic" w:hAnsi="Century Gothic" w:cs="Arial"/>
        </w:rPr>
        <w:t xml:space="preserve"> </w:t>
      </w:r>
      <w:r w:rsidR="00E32CEF" w:rsidRPr="007A7C20">
        <w:rPr>
          <w:rFonts w:ascii="Century Gothic" w:hAnsi="Century Gothic" w:cs="Arial"/>
        </w:rPr>
        <w:t xml:space="preserve">must </w:t>
      </w:r>
      <w:r w:rsidR="00A9523E">
        <w:rPr>
          <w:rFonts w:ascii="Century Gothic" w:hAnsi="Century Gothic" w:cs="Arial"/>
        </w:rPr>
        <w:t>be</w:t>
      </w:r>
      <w:r w:rsidR="00E32CEF" w:rsidRPr="007A7C20">
        <w:rPr>
          <w:rFonts w:ascii="Century Gothic" w:hAnsi="Century Gothic" w:cs="Arial"/>
        </w:rPr>
        <w:t xml:space="preserve"> sought and obtained </w:t>
      </w:r>
      <w:r w:rsidR="00A9523E">
        <w:rPr>
          <w:rFonts w:ascii="Century Gothic" w:hAnsi="Century Gothic" w:cs="Arial"/>
        </w:rPr>
        <w:t xml:space="preserve">prior </w:t>
      </w:r>
      <w:r w:rsidR="00E32CEF" w:rsidRPr="007A7C20">
        <w:rPr>
          <w:rFonts w:ascii="Century Gothic" w:hAnsi="Century Gothic" w:cs="Arial"/>
        </w:rPr>
        <w:t xml:space="preserve">to such an application being </w:t>
      </w:r>
      <w:r w:rsidR="00A9523E">
        <w:rPr>
          <w:rFonts w:ascii="Century Gothic" w:hAnsi="Century Gothic" w:cs="Arial"/>
        </w:rPr>
        <w:t>granted</w:t>
      </w:r>
      <w:r w:rsidR="00E32CEF" w:rsidRPr="007A7C20">
        <w:rPr>
          <w:rFonts w:ascii="Century Gothic" w:hAnsi="Century Gothic" w:cs="Arial"/>
        </w:rPr>
        <w:t>.  The application will be considered strictly in accordance with the Oversubscription Criteria detailed below.</w:t>
      </w:r>
      <w:r w:rsidR="009F7411">
        <w:rPr>
          <w:rFonts w:ascii="Century Gothic" w:hAnsi="Century Gothic" w:cs="Arial"/>
        </w:rPr>
        <w:t xml:space="preserve"> In the </w:t>
      </w:r>
      <w:r w:rsidR="009F7411">
        <w:rPr>
          <w:rFonts w:ascii="Century Gothic" w:hAnsi="Century Gothic" w:cs="Arial"/>
        </w:rPr>
        <w:lastRenderedPageBreak/>
        <w:t>circumstances of an out of age application failing, a child will not be considered for admission to the normal age group unless the normal age group application has also been made.</w:t>
      </w:r>
    </w:p>
    <w:p w14:paraId="2976B9C6" w14:textId="57990ADC" w:rsidR="004D50CF" w:rsidRPr="00403397" w:rsidRDefault="00E32CEF" w:rsidP="007A7C20">
      <w:pPr>
        <w:pStyle w:val="ListParagraph"/>
        <w:numPr>
          <w:ilvl w:val="0"/>
          <w:numId w:val="7"/>
        </w:numPr>
        <w:ind w:left="714" w:hanging="357"/>
        <w:jc w:val="both"/>
        <w:rPr>
          <w:rFonts w:ascii="Century Gothic" w:hAnsi="Century Gothic"/>
        </w:rPr>
      </w:pPr>
      <w:r w:rsidRPr="007A7C20">
        <w:rPr>
          <w:rFonts w:ascii="Century Gothic" w:hAnsi="Century Gothic" w:cs="Arial"/>
        </w:rPr>
        <w:t xml:space="preserve">In considering whether to </w:t>
      </w:r>
      <w:r w:rsidR="0085536D" w:rsidRPr="007A7C20">
        <w:rPr>
          <w:rFonts w:ascii="Century Gothic" w:hAnsi="Century Gothic" w:cs="Arial"/>
        </w:rPr>
        <w:t>endorse</w:t>
      </w:r>
      <w:r w:rsidRPr="007A7C20">
        <w:rPr>
          <w:rFonts w:ascii="Century Gothic" w:hAnsi="Century Gothic" w:cs="Arial"/>
        </w:rPr>
        <w:t xml:space="preserve"> an application outside the normal age group, the Governors</w:t>
      </w:r>
      <w:r w:rsidR="00BD41CF">
        <w:rPr>
          <w:rFonts w:ascii="Century Gothic" w:hAnsi="Century Gothic" w:cs="Arial"/>
        </w:rPr>
        <w:t xml:space="preserve"> will consult with the Headteacher</w:t>
      </w:r>
      <w:r w:rsidRPr="007A7C20">
        <w:rPr>
          <w:rFonts w:ascii="Century Gothic" w:hAnsi="Century Gothic" w:cs="Arial"/>
        </w:rPr>
        <w:t xml:space="preserve">, </w:t>
      </w:r>
      <w:r w:rsidR="00BD41CF">
        <w:rPr>
          <w:rFonts w:ascii="Century Gothic" w:hAnsi="Century Gothic" w:cs="Arial"/>
        </w:rPr>
        <w:t xml:space="preserve">deciding each case on its merits and </w:t>
      </w:r>
      <w:r w:rsidRPr="007A7C20">
        <w:rPr>
          <w:rFonts w:ascii="Century Gothic" w:hAnsi="Century Gothic" w:cs="Arial"/>
        </w:rPr>
        <w:t>the best interests of the child.  They will take into a</w:t>
      </w:r>
      <w:r w:rsidR="0085536D" w:rsidRPr="007A7C20">
        <w:rPr>
          <w:rFonts w:ascii="Century Gothic" w:hAnsi="Century Gothic" w:cs="Arial"/>
        </w:rPr>
        <w:t>ccount the views of the Headteacher,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When informing a parent of their decision on the year group the child should be admitted to, the school will set out clearly the reasons for their</w:t>
      </w:r>
      <w:r w:rsidR="0085536D" w:rsidRPr="007A7C20">
        <w:rPr>
          <w:sz w:val="23"/>
          <w:szCs w:val="23"/>
        </w:rPr>
        <w:t xml:space="preserve"> </w:t>
      </w:r>
      <w:r w:rsidR="0085536D" w:rsidRPr="007A7C20">
        <w:rPr>
          <w:rFonts w:ascii="Century Gothic" w:hAnsi="Century Gothic" w:cs="Arial"/>
        </w:rPr>
        <w:t>decision.</w:t>
      </w:r>
    </w:p>
    <w:p w14:paraId="3A180674" w14:textId="2A8E0307" w:rsidR="00003F43" w:rsidRPr="000109AF" w:rsidRDefault="00003F43" w:rsidP="003B4A67">
      <w:pPr>
        <w:pStyle w:val="ListParagraph"/>
        <w:numPr>
          <w:ilvl w:val="0"/>
          <w:numId w:val="7"/>
        </w:numPr>
        <w:jc w:val="both"/>
        <w:rPr>
          <w:rFonts w:ascii="Century Gothic" w:hAnsi="Century Gothic" w:cs="Arial"/>
          <w:strike/>
        </w:rPr>
      </w:pPr>
      <w:r w:rsidRPr="000109AF">
        <w:rPr>
          <w:rFonts w:ascii="Century Gothic" w:hAnsi="Century Gothic" w:cs="Arial"/>
        </w:rPr>
        <w:t>Where parents choose to defer their child’s admission or take up the place part-time but later wish to increase it to full-time before their child has reached statutory school age, this must be discussed with the Headteacher to agree the effective date.</w:t>
      </w:r>
    </w:p>
    <w:p w14:paraId="46BC681C" w14:textId="4F193906" w:rsidR="00003F43" w:rsidRPr="0054619B" w:rsidRDefault="00003F43" w:rsidP="00DA2685">
      <w:pPr>
        <w:jc w:val="both"/>
        <w:rPr>
          <w:rFonts w:ascii="Century Gothic" w:hAnsi="Century Gothic"/>
          <w:iCs/>
          <w:sz w:val="22"/>
          <w:szCs w:val="22"/>
        </w:rPr>
      </w:pPr>
      <w:r w:rsidRPr="0054619B">
        <w:rPr>
          <w:rFonts w:ascii="Century Gothic" w:hAnsi="Century Gothic" w:cs="Arial"/>
          <w:sz w:val="22"/>
          <w:szCs w:val="22"/>
          <w:lang w:eastAsia="en-US"/>
        </w:rPr>
        <w:t>Where parents do not wish to take up the allocated place until the next school year, the place will not be held.  A fresh application would have to be made and there would be no guarantee that a place would be available at the school.</w:t>
      </w:r>
    </w:p>
    <w:p w14:paraId="74858CDD" w14:textId="77777777" w:rsidR="00003F43" w:rsidRDefault="00003F43">
      <w:pPr>
        <w:rPr>
          <w:rFonts w:ascii="Century Gothic" w:hAnsi="Century Gothic"/>
          <w:sz w:val="22"/>
          <w:szCs w:val="22"/>
        </w:rPr>
      </w:pPr>
    </w:p>
    <w:p w14:paraId="6666FF4C" w14:textId="185CEC24" w:rsidR="006B1843" w:rsidRPr="00A479BE" w:rsidRDefault="006B1843" w:rsidP="005B1126">
      <w:pPr>
        <w:pStyle w:val="Default"/>
        <w:pBdr>
          <w:top w:val="single" w:sz="4" w:space="1" w:color="auto"/>
          <w:left w:val="single" w:sz="4" w:space="4" w:color="auto"/>
          <w:bottom w:val="single" w:sz="4" w:space="1" w:color="auto"/>
          <w:right w:val="single" w:sz="4" w:space="4" w:color="auto"/>
        </w:pBdr>
        <w:jc w:val="both"/>
        <w:rPr>
          <w:b/>
          <w:color w:val="auto"/>
          <w:sz w:val="22"/>
          <w:szCs w:val="23"/>
        </w:rPr>
      </w:pPr>
      <w:r w:rsidRPr="00A479BE">
        <w:rPr>
          <w:b/>
          <w:color w:val="auto"/>
          <w:sz w:val="22"/>
          <w:szCs w:val="23"/>
        </w:rPr>
        <w:t>St Teresa's Pre-School</w:t>
      </w:r>
    </w:p>
    <w:p w14:paraId="7F9E4031" w14:textId="79E59382" w:rsidR="005B1126" w:rsidRPr="00AF17E9" w:rsidRDefault="005B1126" w:rsidP="005B1126">
      <w:pPr>
        <w:pStyle w:val="Default"/>
        <w:pBdr>
          <w:top w:val="single" w:sz="4" w:space="1" w:color="auto"/>
          <w:left w:val="single" w:sz="4" w:space="4" w:color="auto"/>
          <w:bottom w:val="single" w:sz="4" w:space="1" w:color="auto"/>
          <w:right w:val="single" w:sz="4" w:space="4" w:color="auto"/>
        </w:pBdr>
        <w:jc w:val="both"/>
        <w:rPr>
          <w:color w:val="auto"/>
          <w:sz w:val="22"/>
          <w:szCs w:val="23"/>
        </w:rPr>
      </w:pPr>
      <w:r w:rsidRPr="00AF17E9">
        <w:rPr>
          <w:color w:val="auto"/>
          <w:sz w:val="22"/>
          <w:szCs w:val="23"/>
        </w:rPr>
        <w:t xml:space="preserve">Children who are enrolled in the Pre-School will not transfer automatically to St </w:t>
      </w:r>
      <w:r w:rsidRPr="00DC21AF">
        <w:rPr>
          <w:color w:val="auto"/>
          <w:sz w:val="22"/>
          <w:szCs w:val="23"/>
        </w:rPr>
        <w:t xml:space="preserve">Teresa's </w:t>
      </w:r>
      <w:r w:rsidR="000215A3">
        <w:rPr>
          <w:color w:val="auto"/>
          <w:sz w:val="22"/>
          <w:szCs w:val="23"/>
        </w:rPr>
        <w:t>Catholic Academy</w:t>
      </w:r>
      <w:r w:rsidRPr="00AF17E9">
        <w:rPr>
          <w:color w:val="auto"/>
          <w:sz w:val="22"/>
          <w:szCs w:val="23"/>
        </w:rPr>
        <w:t xml:space="preserve"> and parents must make</w:t>
      </w:r>
      <w:r w:rsidR="003E5237">
        <w:rPr>
          <w:color w:val="auto"/>
          <w:sz w:val="22"/>
          <w:szCs w:val="23"/>
        </w:rPr>
        <w:t xml:space="preserve"> </w:t>
      </w:r>
      <w:r w:rsidR="003E5237" w:rsidRPr="003B4A67">
        <w:rPr>
          <w:color w:val="auto"/>
          <w:sz w:val="22"/>
          <w:szCs w:val="23"/>
        </w:rPr>
        <w:t>a</w:t>
      </w:r>
      <w:r w:rsidRPr="00AF17E9">
        <w:rPr>
          <w:color w:val="auto"/>
          <w:sz w:val="22"/>
          <w:szCs w:val="23"/>
        </w:rPr>
        <w:t xml:space="preserve"> separate application for admission to St Teresa's.</w:t>
      </w:r>
    </w:p>
    <w:p w14:paraId="7511868B" w14:textId="2516ED59" w:rsidR="005B1126" w:rsidRPr="00AF17E9" w:rsidRDefault="005B1126" w:rsidP="005B1126">
      <w:pPr>
        <w:pStyle w:val="Default"/>
        <w:pBdr>
          <w:top w:val="single" w:sz="4" w:space="1" w:color="auto"/>
          <w:left w:val="single" w:sz="4" w:space="4" w:color="auto"/>
          <w:bottom w:val="single" w:sz="4" w:space="1" w:color="auto"/>
          <w:right w:val="single" w:sz="4" w:space="4" w:color="auto"/>
        </w:pBdr>
        <w:tabs>
          <w:tab w:val="left" w:pos="4176"/>
        </w:tabs>
        <w:jc w:val="both"/>
        <w:rPr>
          <w:color w:val="auto"/>
          <w:sz w:val="22"/>
          <w:szCs w:val="23"/>
        </w:rPr>
      </w:pPr>
      <w:r w:rsidRPr="00AF17E9">
        <w:rPr>
          <w:color w:val="auto"/>
          <w:sz w:val="22"/>
          <w:szCs w:val="23"/>
        </w:rPr>
        <w:t xml:space="preserve">The </w:t>
      </w:r>
      <w:r w:rsidR="00F62B88" w:rsidRPr="00AF17E9">
        <w:rPr>
          <w:color w:val="auto"/>
          <w:sz w:val="22"/>
          <w:szCs w:val="23"/>
        </w:rPr>
        <w:t>school</w:t>
      </w:r>
      <w:r w:rsidRPr="00AF17E9">
        <w:rPr>
          <w:color w:val="auto"/>
          <w:sz w:val="22"/>
          <w:szCs w:val="23"/>
        </w:rPr>
        <w:t xml:space="preserve"> will consider all applications solely in the light of its Admissions Policy.  Enrolment in St Teresa's Pre-School confers no advantage</w:t>
      </w:r>
      <w:r>
        <w:rPr>
          <w:color w:val="auto"/>
          <w:sz w:val="22"/>
          <w:szCs w:val="23"/>
        </w:rPr>
        <w:t xml:space="preserve"> or preference</w:t>
      </w:r>
      <w:r w:rsidRPr="00AF17E9">
        <w:rPr>
          <w:color w:val="auto"/>
          <w:sz w:val="22"/>
          <w:szCs w:val="23"/>
        </w:rPr>
        <w:t xml:space="preserve">. </w:t>
      </w:r>
    </w:p>
    <w:p w14:paraId="303A4A3A" w14:textId="77777777" w:rsidR="00087AE4" w:rsidRPr="009B0F21" w:rsidRDefault="00087AE4" w:rsidP="00DA2685">
      <w:pPr>
        <w:jc w:val="both"/>
        <w:rPr>
          <w:rFonts w:ascii="Century Gothic" w:hAnsi="Century Gothic"/>
          <w:sz w:val="22"/>
          <w:szCs w:val="22"/>
        </w:rPr>
      </w:pPr>
    </w:p>
    <w:p w14:paraId="41A58FA7" w14:textId="5B26E7AA" w:rsidR="00003F43" w:rsidRPr="00003F43" w:rsidRDefault="00003F43" w:rsidP="00DA2685">
      <w:pPr>
        <w:jc w:val="both"/>
        <w:rPr>
          <w:rFonts w:ascii="Century Gothic" w:hAnsi="Century Gothic"/>
          <w:b/>
          <w:bCs/>
          <w:sz w:val="22"/>
          <w:szCs w:val="22"/>
        </w:rPr>
      </w:pPr>
      <w:r w:rsidRPr="007D26B5">
        <w:rPr>
          <w:rFonts w:ascii="Century Gothic" w:hAnsi="Century Gothic"/>
          <w:b/>
          <w:bCs/>
          <w:sz w:val="22"/>
          <w:szCs w:val="22"/>
        </w:rPr>
        <w:t xml:space="preserve">Applications for entry to St Teresa’s Catholic </w:t>
      </w:r>
      <w:r w:rsidR="006976C7">
        <w:rPr>
          <w:rFonts w:ascii="Century Gothic" w:hAnsi="Century Gothic"/>
          <w:b/>
          <w:bCs/>
          <w:sz w:val="22"/>
          <w:szCs w:val="22"/>
        </w:rPr>
        <w:t>Academy</w:t>
      </w:r>
      <w:r w:rsidRPr="007D26B5">
        <w:rPr>
          <w:rFonts w:ascii="Century Gothic" w:hAnsi="Century Gothic"/>
          <w:b/>
          <w:bCs/>
          <w:sz w:val="22"/>
          <w:szCs w:val="22"/>
        </w:rPr>
        <w:t xml:space="preserve"> in the academic year September </w:t>
      </w:r>
      <w:r w:rsidR="004A09B2" w:rsidRPr="007D26B5">
        <w:rPr>
          <w:rFonts w:ascii="Century Gothic" w:hAnsi="Century Gothic"/>
          <w:b/>
          <w:bCs/>
          <w:sz w:val="22"/>
          <w:szCs w:val="22"/>
        </w:rPr>
        <w:t>20</w:t>
      </w:r>
      <w:r w:rsidR="005761F6">
        <w:rPr>
          <w:rFonts w:ascii="Century Gothic" w:hAnsi="Century Gothic"/>
          <w:b/>
          <w:bCs/>
          <w:sz w:val="22"/>
          <w:szCs w:val="22"/>
        </w:rPr>
        <w:t>2</w:t>
      </w:r>
      <w:r w:rsidR="006A6DC1">
        <w:rPr>
          <w:rFonts w:ascii="Century Gothic" w:hAnsi="Century Gothic"/>
          <w:b/>
          <w:bCs/>
          <w:sz w:val="22"/>
          <w:szCs w:val="22"/>
        </w:rPr>
        <w:t>5</w:t>
      </w:r>
      <w:r w:rsidR="00E93A36" w:rsidRPr="007D26B5">
        <w:rPr>
          <w:rFonts w:ascii="Century Gothic" w:hAnsi="Century Gothic"/>
          <w:b/>
          <w:bCs/>
          <w:sz w:val="22"/>
          <w:szCs w:val="22"/>
        </w:rPr>
        <w:t xml:space="preserve"> – </w:t>
      </w:r>
      <w:r w:rsidRPr="007D26B5">
        <w:rPr>
          <w:rFonts w:ascii="Century Gothic" w:hAnsi="Century Gothic"/>
          <w:b/>
          <w:bCs/>
          <w:sz w:val="22"/>
          <w:szCs w:val="22"/>
        </w:rPr>
        <w:t>August</w:t>
      </w:r>
      <w:r w:rsidR="00E93A36" w:rsidRPr="007D26B5">
        <w:rPr>
          <w:rFonts w:ascii="Century Gothic" w:hAnsi="Century Gothic"/>
          <w:b/>
          <w:bCs/>
          <w:sz w:val="22"/>
          <w:szCs w:val="22"/>
        </w:rPr>
        <w:t xml:space="preserve"> </w:t>
      </w:r>
      <w:r w:rsidR="004A09B2" w:rsidRPr="007D26B5">
        <w:rPr>
          <w:rFonts w:ascii="Century Gothic" w:hAnsi="Century Gothic"/>
          <w:b/>
          <w:bCs/>
          <w:sz w:val="22"/>
          <w:szCs w:val="22"/>
        </w:rPr>
        <w:t>20</w:t>
      </w:r>
      <w:r w:rsidR="006976C7">
        <w:rPr>
          <w:rFonts w:ascii="Century Gothic" w:hAnsi="Century Gothic"/>
          <w:b/>
          <w:bCs/>
          <w:sz w:val="22"/>
          <w:szCs w:val="22"/>
        </w:rPr>
        <w:t>2</w:t>
      </w:r>
      <w:r w:rsidR="006A6DC1">
        <w:rPr>
          <w:rFonts w:ascii="Century Gothic" w:hAnsi="Century Gothic"/>
          <w:b/>
          <w:bCs/>
          <w:sz w:val="22"/>
          <w:szCs w:val="22"/>
        </w:rPr>
        <w:t>6</w:t>
      </w:r>
      <w:r w:rsidR="00E93A36" w:rsidRPr="007D26B5">
        <w:rPr>
          <w:rFonts w:ascii="Century Gothic" w:hAnsi="Century Gothic"/>
          <w:b/>
          <w:bCs/>
          <w:sz w:val="22"/>
          <w:szCs w:val="22"/>
        </w:rPr>
        <w:t xml:space="preserve"> </w:t>
      </w:r>
      <w:r w:rsidRPr="007D26B5">
        <w:rPr>
          <w:rFonts w:ascii="Century Gothic" w:hAnsi="Century Gothic"/>
          <w:b/>
          <w:bCs/>
          <w:sz w:val="22"/>
          <w:szCs w:val="22"/>
        </w:rPr>
        <w:t>must be included on the Common Application Form</w:t>
      </w:r>
      <w:r w:rsidR="00A57290">
        <w:rPr>
          <w:rFonts w:ascii="Century Gothic" w:hAnsi="Century Gothic"/>
          <w:b/>
          <w:bCs/>
          <w:sz w:val="22"/>
          <w:szCs w:val="22"/>
        </w:rPr>
        <w:t xml:space="preserve"> and submitted to your home local authority (the local authority to whom you pay council tax)</w:t>
      </w:r>
      <w:r w:rsidR="00DC21AF">
        <w:rPr>
          <w:rFonts w:ascii="Century Gothic" w:hAnsi="Century Gothic"/>
          <w:b/>
          <w:bCs/>
          <w:sz w:val="22"/>
          <w:szCs w:val="22"/>
        </w:rPr>
        <w:t>;</w:t>
      </w:r>
      <w:r w:rsidRPr="007D26B5">
        <w:rPr>
          <w:rFonts w:ascii="Century Gothic" w:hAnsi="Century Gothic"/>
          <w:b/>
          <w:bCs/>
          <w:sz w:val="22"/>
          <w:szCs w:val="22"/>
        </w:rPr>
        <w:t xml:space="preserve"> the closing date </w:t>
      </w:r>
      <w:r w:rsidR="006E2D20" w:rsidRPr="007D26B5">
        <w:rPr>
          <w:rFonts w:ascii="Century Gothic" w:hAnsi="Century Gothic"/>
          <w:b/>
          <w:bCs/>
          <w:sz w:val="22"/>
          <w:szCs w:val="22"/>
        </w:rPr>
        <w:t xml:space="preserve">is </w:t>
      </w:r>
      <w:r w:rsidR="003E5237" w:rsidRPr="00E62102">
        <w:rPr>
          <w:rFonts w:ascii="Century Gothic" w:hAnsi="Century Gothic"/>
          <w:b/>
          <w:bCs/>
          <w:sz w:val="22"/>
          <w:szCs w:val="22"/>
        </w:rPr>
        <w:t>15</w:t>
      </w:r>
      <w:r w:rsidR="006E2D20" w:rsidRPr="00E62102">
        <w:rPr>
          <w:rFonts w:ascii="Century Gothic" w:hAnsi="Century Gothic"/>
          <w:b/>
          <w:bCs/>
          <w:sz w:val="22"/>
          <w:szCs w:val="22"/>
        </w:rPr>
        <w:t xml:space="preserve"> </w:t>
      </w:r>
      <w:r w:rsidR="008A1690" w:rsidRPr="00E62102">
        <w:rPr>
          <w:rFonts w:ascii="Century Gothic" w:hAnsi="Century Gothic"/>
          <w:b/>
          <w:bCs/>
          <w:sz w:val="22"/>
          <w:szCs w:val="22"/>
        </w:rPr>
        <w:t>January</w:t>
      </w:r>
      <w:r w:rsidR="008A1690">
        <w:rPr>
          <w:rFonts w:ascii="Century Gothic" w:hAnsi="Century Gothic"/>
          <w:b/>
          <w:bCs/>
          <w:sz w:val="22"/>
          <w:szCs w:val="22"/>
        </w:rPr>
        <w:t xml:space="preserve"> 202</w:t>
      </w:r>
      <w:r w:rsidR="006A6DC1">
        <w:rPr>
          <w:rFonts w:ascii="Century Gothic" w:hAnsi="Century Gothic"/>
          <w:b/>
          <w:bCs/>
          <w:sz w:val="22"/>
          <w:szCs w:val="22"/>
        </w:rPr>
        <w:t>5</w:t>
      </w:r>
      <w:r w:rsidR="009A7E0E" w:rsidRPr="00E77E45">
        <w:rPr>
          <w:rFonts w:ascii="Century Gothic" w:hAnsi="Century Gothic"/>
          <w:b/>
          <w:bCs/>
          <w:sz w:val="22"/>
          <w:szCs w:val="22"/>
        </w:rPr>
        <w:t>.</w:t>
      </w:r>
      <w:r w:rsidRPr="00E77E45">
        <w:rPr>
          <w:rFonts w:ascii="Century Gothic" w:hAnsi="Century Gothic"/>
          <w:b/>
          <w:bCs/>
          <w:sz w:val="22"/>
          <w:szCs w:val="22"/>
        </w:rPr>
        <w:t xml:space="preserve">  This can be completed online.</w:t>
      </w:r>
      <w:r w:rsidRPr="006E2D20">
        <w:rPr>
          <w:rFonts w:ascii="Century Gothic" w:hAnsi="Century Gothic"/>
          <w:b/>
          <w:bCs/>
          <w:sz w:val="22"/>
          <w:szCs w:val="22"/>
        </w:rPr>
        <w:t xml:space="preserve">    </w:t>
      </w:r>
    </w:p>
    <w:p w14:paraId="0C7F61BD" w14:textId="269CAA58" w:rsidR="00003F43" w:rsidRPr="00003F43" w:rsidRDefault="00003F43" w:rsidP="0016409E">
      <w:pPr>
        <w:jc w:val="both"/>
        <w:rPr>
          <w:rFonts w:ascii="Century Gothic" w:hAnsi="Century Gothic"/>
          <w:b/>
          <w:bCs/>
          <w:sz w:val="22"/>
          <w:szCs w:val="22"/>
        </w:rPr>
      </w:pPr>
      <w:r w:rsidRPr="00003F43">
        <w:rPr>
          <w:rFonts w:ascii="Century Gothic" w:hAnsi="Century Gothic"/>
          <w:b/>
          <w:bCs/>
          <w:sz w:val="22"/>
          <w:szCs w:val="22"/>
        </w:rPr>
        <w:t xml:space="preserve"> </w:t>
      </w:r>
    </w:p>
    <w:p w14:paraId="0DD555A6" w14:textId="610CFA78" w:rsidR="00003F43" w:rsidRPr="00003F43" w:rsidRDefault="00003F43" w:rsidP="00DA2685">
      <w:pPr>
        <w:jc w:val="both"/>
        <w:rPr>
          <w:rFonts w:ascii="Century Gothic" w:hAnsi="Century Gothic"/>
          <w:b/>
          <w:bCs/>
          <w:sz w:val="22"/>
          <w:szCs w:val="22"/>
        </w:rPr>
      </w:pPr>
      <w:r w:rsidRPr="00003F43">
        <w:rPr>
          <w:rFonts w:ascii="Century Gothic" w:hAnsi="Century Gothic"/>
          <w:b/>
          <w:bCs/>
          <w:sz w:val="22"/>
          <w:szCs w:val="22"/>
        </w:rPr>
        <w:t xml:space="preserve">In addition to the Common Application Form parents/carers </w:t>
      </w:r>
      <w:r w:rsidR="00BD41CF">
        <w:rPr>
          <w:rFonts w:ascii="Century Gothic" w:hAnsi="Century Gothic"/>
          <w:b/>
          <w:bCs/>
          <w:sz w:val="22"/>
          <w:szCs w:val="22"/>
        </w:rPr>
        <w:t xml:space="preserve">applying under one of the faith categories </w:t>
      </w:r>
      <w:r w:rsidRPr="00003F43">
        <w:rPr>
          <w:rFonts w:ascii="Century Gothic" w:hAnsi="Century Gothic"/>
          <w:b/>
          <w:bCs/>
          <w:sz w:val="22"/>
          <w:szCs w:val="22"/>
        </w:rPr>
        <w:t>are asked to complete a separate Supplementary Information Form</w:t>
      </w:r>
      <w:r w:rsidR="00E3735C">
        <w:rPr>
          <w:rFonts w:ascii="Century Gothic" w:hAnsi="Century Gothic"/>
          <w:b/>
          <w:bCs/>
          <w:sz w:val="22"/>
          <w:szCs w:val="22"/>
        </w:rPr>
        <w:t xml:space="preserve"> (SIF), </w:t>
      </w:r>
      <w:r w:rsidRPr="00003F43">
        <w:rPr>
          <w:rFonts w:ascii="Century Gothic" w:hAnsi="Century Gothic"/>
          <w:b/>
          <w:bCs/>
          <w:sz w:val="22"/>
          <w:szCs w:val="22"/>
        </w:rPr>
        <w:t xml:space="preserve">available from the school or </w:t>
      </w:r>
      <w:r w:rsidR="00A57290">
        <w:rPr>
          <w:rFonts w:ascii="Century Gothic" w:hAnsi="Century Gothic"/>
          <w:b/>
          <w:bCs/>
          <w:sz w:val="22"/>
          <w:szCs w:val="22"/>
        </w:rPr>
        <w:t xml:space="preserve">from </w:t>
      </w:r>
      <w:r w:rsidR="00A57290" w:rsidRPr="00A57290">
        <w:rPr>
          <w:rFonts w:ascii="Century Gothic" w:hAnsi="Century Gothic"/>
          <w:b/>
          <w:bCs/>
          <w:sz w:val="22"/>
          <w:szCs w:val="22"/>
        </w:rPr>
        <w:t>Wokingham Borough Council</w:t>
      </w:r>
      <w:r w:rsidRPr="00003F43">
        <w:rPr>
          <w:rFonts w:ascii="Century Gothic" w:hAnsi="Century Gothic"/>
          <w:b/>
          <w:bCs/>
          <w:sz w:val="22"/>
          <w:szCs w:val="22"/>
        </w:rPr>
        <w:t xml:space="preserve">. The additional information on this form assists governors in placing applications in the correct over-subscription category. All completed </w:t>
      </w:r>
      <w:r w:rsidR="00E3735C">
        <w:rPr>
          <w:rFonts w:ascii="Century Gothic" w:hAnsi="Century Gothic"/>
          <w:b/>
          <w:bCs/>
          <w:sz w:val="22"/>
          <w:szCs w:val="22"/>
        </w:rPr>
        <w:t xml:space="preserve">SIFs </w:t>
      </w:r>
      <w:r w:rsidRPr="00003F43">
        <w:rPr>
          <w:rFonts w:ascii="Century Gothic" w:hAnsi="Century Gothic"/>
          <w:b/>
          <w:bCs/>
          <w:sz w:val="22"/>
          <w:szCs w:val="22"/>
        </w:rPr>
        <w:t xml:space="preserve">should be returned to </w:t>
      </w:r>
      <w:r w:rsidR="00FA5D2A">
        <w:rPr>
          <w:rFonts w:ascii="Century Gothic" w:hAnsi="Century Gothic"/>
          <w:b/>
          <w:bCs/>
          <w:sz w:val="22"/>
          <w:szCs w:val="22"/>
        </w:rPr>
        <w:t xml:space="preserve">St Teresa's </w:t>
      </w:r>
      <w:r w:rsidR="000215A3">
        <w:rPr>
          <w:rFonts w:ascii="Century Gothic" w:hAnsi="Century Gothic"/>
          <w:b/>
          <w:bCs/>
          <w:sz w:val="22"/>
          <w:szCs w:val="22"/>
        </w:rPr>
        <w:t>Catholic Academy</w:t>
      </w:r>
      <w:r w:rsidRPr="00DC21AF">
        <w:rPr>
          <w:rFonts w:ascii="Century Gothic" w:hAnsi="Century Gothic"/>
          <w:b/>
          <w:bCs/>
          <w:sz w:val="22"/>
          <w:szCs w:val="22"/>
        </w:rPr>
        <w:t>.</w:t>
      </w:r>
      <w:r w:rsidRPr="00003F43">
        <w:rPr>
          <w:rFonts w:ascii="Century Gothic" w:hAnsi="Century Gothic"/>
          <w:b/>
          <w:bCs/>
          <w:sz w:val="22"/>
          <w:szCs w:val="22"/>
        </w:rPr>
        <w:t xml:space="preserve"> </w:t>
      </w:r>
    </w:p>
    <w:p w14:paraId="4C436771" w14:textId="77777777" w:rsidR="00003F43" w:rsidRPr="00003F43" w:rsidRDefault="00003F43" w:rsidP="00DA2685">
      <w:pPr>
        <w:jc w:val="both"/>
        <w:rPr>
          <w:rFonts w:ascii="Century Gothic" w:hAnsi="Century Gothic"/>
          <w:b/>
          <w:bCs/>
          <w:sz w:val="22"/>
          <w:szCs w:val="22"/>
        </w:rPr>
      </w:pPr>
    </w:p>
    <w:p w14:paraId="6045455E" w14:textId="053C0CF3" w:rsidR="007762FA" w:rsidRDefault="007762FA" w:rsidP="00DA2685">
      <w:pPr>
        <w:jc w:val="both"/>
        <w:rPr>
          <w:rFonts w:ascii="Century Gothic" w:hAnsi="Century Gothic"/>
          <w:sz w:val="22"/>
          <w:szCs w:val="22"/>
        </w:rPr>
      </w:pPr>
      <w:r w:rsidRPr="00901784">
        <w:rPr>
          <w:rFonts w:ascii="Century Gothic" w:hAnsi="Century Gothic"/>
          <w:sz w:val="22"/>
          <w:szCs w:val="22"/>
        </w:rPr>
        <w:t>Decisions on which children are to be offered a place will be made by the Governors’ Admissions Committee of</w:t>
      </w:r>
      <w:r w:rsidR="00F32105" w:rsidRPr="00901784">
        <w:rPr>
          <w:rFonts w:ascii="Century Gothic" w:hAnsi="Century Gothic"/>
          <w:sz w:val="22"/>
          <w:szCs w:val="22"/>
        </w:rPr>
        <w:t xml:space="preserve"> the school during February 202</w:t>
      </w:r>
      <w:r w:rsidR="006A6DC1">
        <w:rPr>
          <w:rFonts w:ascii="Century Gothic" w:hAnsi="Century Gothic"/>
          <w:sz w:val="22"/>
          <w:szCs w:val="22"/>
        </w:rPr>
        <w:t>5</w:t>
      </w:r>
      <w:r w:rsidR="00E93A36" w:rsidRPr="00901784">
        <w:rPr>
          <w:rFonts w:ascii="Century Gothic" w:hAnsi="Century Gothic"/>
          <w:sz w:val="22"/>
          <w:szCs w:val="22"/>
        </w:rPr>
        <w:t xml:space="preserve"> </w:t>
      </w:r>
      <w:r w:rsidRPr="00901784">
        <w:rPr>
          <w:rFonts w:ascii="Century Gothic" w:hAnsi="Century Gothic"/>
          <w:sz w:val="22"/>
          <w:szCs w:val="22"/>
        </w:rPr>
        <w:t xml:space="preserve">and </w:t>
      </w:r>
      <w:r w:rsidR="00150407" w:rsidRPr="00901784">
        <w:rPr>
          <w:rFonts w:ascii="Century Gothic" w:hAnsi="Century Gothic"/>
          <w:sz w:val="22"/>
          <w:szCs w:val="22"/>
        </w:rPr>
        <w:t>WBC</w:t>
      </w:r>
      <w:r w:rsidRPr="00901784">
        <w:rPr>
          <w:rFonts w:ascii="Century Gothic" w:hAnsi="Century Gothic"/>
          <w:sz w:val="22"/>
          <w:szCs w:val="22"/>
        </w:rPr>
        <w:t xml:space="preserve"> will be notified by the </w:t>
      </w:r>
      <w:r w:rsidR="003E5237" w:rsidRPr="00901784">
        <w:rPr>
          <w:rFonts w:ascii="Century Gothic" w:hAnsi="Century Gothic"/>
          <w:sz w:val="22"/>
          <w:szCs w:val="22"/>
        </w:rPr>
        <w:t>15</w:t>
      </w:r>
      <w:r w:rsidR="00AD6682" w:rsidRPr="00901784">
        <w:rPr>
          <w:rFonts w:ascii="Century Gothic" w:hAnsi="Century Gothic"/>
          <w:sz w:val="22"/>
          <w:szCs w:val="22"/>
        </w:rPr>
        <w:t xml:space="preserve"> </w:t>
      </w:r>
      <w:r w:rsidR="00E93A36" w:rsidRPr="00901784">
        <w:rPr>
          <w:rFonts w:ascii="Century Gothic" w:hAnsi="Century Gothic"/>
          <w:sz w:val="22"/>
          <w:szCs w:val="22"/>
        </w:rPr>
        <w:t>March 20</w:t>
      </w:r>
      <w:r w:rsidR="00F32105" w:rsidRPr="00901784">
        <w:rPr>
          <w:rFonts w:ascii="Century Gothic" w:hAnsi="Century Gothic"/>
          <w:sz w:val="22"/>
          <w:szCs w:val="22"/>
        </w:rPr>
        <w:t>2</w:t>
      </w:r>
      <w:r w:rsidR="006A6DC1">
        <w:rPr>
          <w:rFonts w:ascii="Century Gothic" w:hAnsi="Century Gothic"/>
          <w:sz w:val="22"/>
          <w:szCs w:val="22"/>
        </w:rPr>
        <w:t>5</w:t>
      </w:r>
      <w:r w:rsidRPr="00901784">
        <w:rPr>
          <w:rFonts w:ascii="Century Gothic" w:hAnsi="Century Gothic"/>
          <w:sz w:val="22"/>
          <w:szCs w:val="22"/>
        </w:rPr>
        <w:t>.  Offers of places will be made on behalf of the Governing Body on the 1</w:t>
      </w:r>
      <w:r w:rsidR="00537370" w:rsidRPr="00901784">
        <w:rPr>
          <w:rFonts w:ascii="Century Gothic" w:hAnsi="Century Gothic"/>
          <w:sz w:val="22"/>
          <w:szCs w:val="22"/>
        </w:rPr>
        <w:t>6</w:t>
      </w:r>
      <w:r w:rsidR="00F32105" w:rsidRPr="00901784">
        <w:rPr>
          <w:rFonts w:ascii="Century Gothic" w:hAnsi="Century Gothic"/>
          <w:sz w:val="22"/>
          <w:szCs w:val="22"/>
        </w:rPr>
        <w:t xml:space="preserve"> April 202</w:t>
      </w:r>
      <w:r w:rsidR="006A6DC1">
        <w:rPr>
          <w:rFonts w:ascii="Century Gothic" w:hAnsi="Century Gothic"/>
          <w:sz w:val="22"/>
          <w:szCs w:val="22"/>
        </w:rPr>
        <w:t>5</w:t>
      </w:r>
      <w:r w:rsidR="00F81CCE" w:rsidRPr="00901784">
        <w:rPr>
          <w:rFonts w:ascii="Century Gothic" w:hAnsi="Century Gothic"/>
          <w:sz w:val="22"/>
          <w:szCs w:val="22"/>
        </w:rPr>
        <w:t>.  Parents are required to accept the offer of a place</w:t>
      </w:r>
      <w:r w:rsidR="00571582" w:rsidRPr="00901784">
        <w:rPr>
          <w:rFonts w:ascii="Century Gothic" w:hAnsi="Century Gothic"/>
          <w:sz w:val="22"/>
          <w:szCs w:val="22"/>
        </w:rPr>
        <w:t xml:space="preserve"> to </w:t>
      </w:r>
      <w:r w:rsidR="00A57290" w:rsidRPr="00901784">
        <w:rPr>
          <w:rFonts w:ascii="Century Gothic" w:hAnsi="Century Gothic"/>
          <w:sz w:val="22"/>
          <w:szCs w:val="22"/>
        </w:rPr>
        <w:t>their home local authority</w:t>
      </w:r>
      <w:r w:rsidR="00571582" w:rsidRPr="00901784">
        <w:rPr>
          <w:rFonts w:ascii="Century Gothic" w:hAnsi="Century Gothic"/>
          <w:sz w:val="22"/>
          <w:szCs w:val="22"/>
        </w:rPr>
        <w:t xml:space="preserve"> in accordance with their co-ordinated scheme</w:t>
      </w:r>
      <w:r w:rsidRPr="00901784">
        <w:rPr>
          <w:rFonts w:ascii="Century Gothic" w:hAnsi="Century Gothic"/>
          <w:sz w:val="22"/>
          <w:szCs w:val="22"/>
        </w:rPr>
        <w:t>.  Parents who apply online will also be able to view the results of th</w:t>
      </w:r>
      <w:r w:rsidR="00E93A36" w:rsidRPr="00901784">
        <w:rPr>
          <w:rFonts w:ascii="Century Gothic" w:hAnsi="Century Gothic"/>
          <w:sz w:val="22"/>
          <w:szCs w:val="22"/>
        </w:rPr>
        <w:t xml:space="preserve">eir application on </w:t>
      </w:r>
      <w:r w:rsidR="003E5237" w:rsidRPr="00901784">
        <w:rPr>
          <w:rFonts w:ascii="Century Gothic" w:hAnsi="Century Gothic"/>
          <w:sz w:val="22"/>
          <w:szCs w:val="22"/>
        </w:rPr>
        <w:t>1</w:t>
      </w:r>
      <w:r w:rsidR="00537370" w:rsidRPr="00901784">
        <w:rPr>
          <w:rFonts w:ascii="Century Gothic" w:hAnsi="Century Gothic"/>
          <w:sz w:val="22"/>
          <w:szCs w:val="22"/>
        </w:rPr>
        <w:t>6</w:t>
      </w:r>
      <w:r w:rsidR="00AD6682" w:rsidRPr="00901784">
        <w:rPr>
          <w:rFonts w:ascii="Century Gothic" w:hAnsi="Century Gothic"/>
          <w:sz w:val="22"/>
          <w:szCs w:val="22"/>
        </w:rPr>
        <w:t xml:space="preserve"> </w:t>
      </w:r>
      <w:r w:rsidR="004356FC" w:rsidRPr="00901784">
        <w:rPr>
          <w:rFonts w:ascii="Century Gothic" w:hAnsi="Century Gothic"/>
          <w:sz w:val="22"/>
          <w:szCs w:val="22"/>
        </w:rPr>
        <w:t>April 202</w:t>
      </w:r>
      <w:r w:rsidR="006A6DC1">
        <w:rPr>
          <w:rFonts w:ascii="Century Gothic" w:hAnsi="Century Gothic"/>
          <w:sz w:val="22"/>
          <w:szCs w:val="22"/>
        </w:rPr>
        <w:t>5</w:t>
      </w:r>
      <w:r w:rsidRPr="00901784">
        <w:rPr>
          <w:rFonts w:ascii="Century Gothic" w:hAnsi="Century Gothic"/>
          <w:sz w:val="22"/>
          <w:szCs w:val="22"/>
        </w:rPr>
        <w:t>.</w:t>
      </w:r>
      <w:r w:rsidR="00571582">
        <w:rPr>
          <w:rFonts w:ascii="Century Gothic" w:hAnsi="Century Gothic"/>
          <w:sz w:val="22"/>
          <w:szCs w:val="22"/>
        </w:rPr>
        <w:t xml:space="preserve">  </w:t>
      </w:r>
    </w:p>
    <w:p w14:paraId="48CF499D" w14:textId="77777777" w:rsidR="003D1936" w:rsidRDefault="003D1936" w:rsidP="00DA2685">
      <w:pPr>
        <w:jc w:val="both"/>
        <w:rPr>
          <w:rFonts w:ascii="Century Gothic" w:hAnsi="Century Gothic"/>
          <w:sz w:val="22"/>
          <w:szCs w:val="22"/>
        </w:rPr>
      </w:pPr>
    </w:p>
    <w:p w14:paraId="5347D670" w14:textId="05FA6EB1" w:rsidR="003D1936" w:rsidRPr="003924D5" w:rsidRDefault="003D1936" w:rsidP="00DA2685">
      <w:pPr>
        <w:jc w:val="both"/>
        <w:rPr>
          <w:rFonts w:ascii="Century Gothic" w:hAnsi="Century Gothic"/>
          <w:sz w:val="22"/>
          <w:szCs w:val="22"/>
        </w:rPr>
      </w:pPr>
      <w:r w:rsidRPr="003924D5">
        <w:rPr>
          <w:rFonts w:ascii="Century Gothic" w:hAnsi="Century Gothic"/>
          <w:sz w:val="22"/>
          <w:szCs w:val="22"/>
        </w:rPr>
        <w:t>Any offer of a place will be on the basis that the information supplied is accurate and up to date.</w:t>
      </w:r>
    </w:p>
    <w:p w14:paraId="5C82FF6A" w14:textId="77777777" w:rsidR="003A0A80" w:rsidRPr="007762FA" w:rsidRDefault="003A0A80" w:rsidP="00DA2685">
      <w:pPr>
        <w:jc w:val="both"/>
        <w:rPr>
          <w:rFonts w:ascii="Century Gothic" w:hAnsi="Century Gothic"/>
          <w:sz w:val="22"/>
          <w:szCs w:val="22"/>
        </w:rPr>
      </w:pPr>
    </w:p>
    <w:p w14:paraId="288D5E4D" w14:textId="3B5BC957" w:rsidR="00003F43" w:rsidRDefault="00003F43" w:rsidP="00DA2685">
      <w:pPr>
        <w:tabs>
          <w:tab w:val="left" w:pos="5954"/>
        </w:tabs>
        <w:jc w:val="both"/>
        <w:rPr>
          <w:rFonts w:ascii="Century Gothic" w:hAnsi="Century Gothic"/>
          <w:sz w:val="22"/>
          <w:szCs w:val="22"/>
        </w:rPr>
      </w:pPr>
      <w:r w:rsidRPr="007762FA">
        <w:rPr>
          <w:rFonts w:ascii="Century Gothic" w:hAnsi="Century Gothic"/>
          <w:sz w:val="22"/>
          <w:szCs w:val="22"/>
        </w:rPr>
        <w:t xml:space="preserve">Applications received after the deadline for receipt will only be considered </w:t>
      </w:r>
      <w:r w:rsidRPr="007762FA">
        <w:rPr>
          <w:rFonts w:ascii="Century Gothic" w:hAnsi="Century Gothic"/>
          <w:b/>
          <w:bCs/>
          <w:sz w:val="22"/>
          <w:szCs w:val="22"/>
        </w:rPr>
        <w:t>after</w:t>
      </w:r>
      <w:r w:rsidRPr="007762FA">
        <w:rPr>
          <w:rFonts w:ascii="Century Gothic" w:hAnsi="Century Gothic"/>
          <w:sz w:val="22"/>
          <w:szCs w:val="22"/>
        </w:rPr>
        <w:t xml:space="preserve"> all those received by the deadline.  This means that, if no places are left after considering all the applications received by the deadline, even if an application fulfils a higher criterion than that under which places have been offered to other applicants, it will be unsuccessful.</w:t>
      </w:r>
    </w:p>
    <w:p w14:paraId="4B47D616" w14:textId="1DECEEC6" w:rsidR="00FD46EC" w:rsidRDefault="00FD46EC" w:rsidP="00DA2685">
      <w:pPr>
        <w:tabs>
          <w:tab w:val="left" w:pos="5954"/>
        </w:tabs>
        <w:jc w:val="both"/>
        <w:rPr>
          <w:rFonts w:ascii="Century Gothic" w:hAnsi="Century Gothic"/>
          <w:sz w:val="22"/>
          <w:szCs w:val="22"/>
        </w:rPr>
      </w:pPr>
    </w:p>
    <w:p w14:paraId="2590E12C" w14:textId="77777777" w:rsidR="00FD46EC" w:rsidRPr="007762FA" w:rsidRDefault="00FD46EC" w:rsidP="00DA2685">
      <w:pPr>
        <w:tabs>
          <w:tab w:val="left" w:pos="5954"/>
        </w:tabs>
        <w:jc w:val="both"/>
        <w:rPr>
          <w:rFonts w:ascii="Century Gothic" w:hAnsi="Century Gothic"/>
          <w:sz w:val="22"/>
          <w:szCs w:val="22"/>
        </w:rPr>
      </w:pPr>
    </w:p>
    <w:p w14:paraId="52676CD0" w14:textId="77777777" w:rsidR="00003F43" w:rsidRPr="00003F43" w:rsidRDefault="00003F43" w:rsidP="00DA2685">
      <w:pPr>
        <w:jc w:val="both"/>
        <w:rPr>
          <w:rFonts w:ascii="Century Gothic" w:hAnsi="Century Gothic"/>
          <w:sz w:val="22"/>
        </w:rPr>
      </w:pPr>
    </w:p>
    <w:p w14:paraId="08BC4C2A" w14:textId="7994833F" w:rsidR="00FD46EC" w:rsidRDefault="00003F43" w:rsidP="00A45817">
      <w:pPr>
        <w:rPr>
          <w:rFonts w:ascii="Century Gothic" w:hAnsi="Century Gothic"/>
          <w:b/>
          <w:sz w:val="22"/>
        </w:rPr>
      </w:pPr>
      <w:r w:rsidRPr="00003F43">
        <w:rPr>
          <w:rFonts w:ascii="Century Gothic" w:hAnsi="Century Gothic"/>
          <w:sz w:val="22"/>
        </w:rPr>
        <w:lastRenderedPageBreak/>
        <w:t xml:space="preserve">The </w:t>
      </w:r>
      <w:r w:rsidR="00A57290">
        <w:rPr>
          <w:rFonts w:ascii="Century Gothic" w:hAnsi="Century Gothic"/>
          <w:sz w:val="22"/>
        </w:rPr>
        <w:t xml:space="preserve">published admission </w:t>
      </w:r>
      <w:r w:rsidRPr="00003F43">
        <w:rPr>
          <w:rFonts w:ascii="Century Gothic" w:hAnsi="Century Gothic"/>
          <w:sz w:val="22"/>
        </w:rPr>
        <w:t>number</w:t>
      </w:r>
      <w:r w:rsidR="00A57290">
        <w:rPr>
          <w:rFonts w:ascii="Century Gothic" w:hAnsi="Century Gothic"/>
          <w:sz w:val="22"/>
        </w:rPr>
        <w:t xml:space="preserve"> (PAN)</w:t>
      </w:r>
      <w:r w:rsidRPr="00003F43">
        <w:rPr>
          <w:rFonts w:ascii="Century Gothic" w:hAnsi="Century Gothic"/>
          <w:sz w:val="22"/>
        </w:rPr>
        <w:t xml:space="preserve"> of children to be </w:t>
      </w:r>
      <w:r w:rsidRPr="007D26B5">
        <w:rPr>
          <w:rFonts w:ascii="Century Gothic" w:hAnsi="Century Gothic"/>
          <w:sz w:val="22"/>
        </w:rPr>
        <w:t xml:space="preserve">admitted in </w:t>
      </w:r>
      <w:r w:rsidR="0026395D">
        <w:rPr>
          <w:rFonts w:ascii="Century Gothic" w:hAnsi="Century Gothic"/>
          <w:sz w:val="22"/>
        </w:rPr>
        <w:t>202</w:t>
      </w:r>
      <w:r w:rsidR="006A6DC1">
        <w:rPr>
          <w:rFonts w:ascii="Century Gothic" w:hAnsi="Century Gothic"/>
          <w:sz w:val="22"/>
        </w:rPr>
        <w:t>5</w:t>
      </w:r>
      <w:r w:rsidRPr="007D26B5">
        <w:rPr>
          <w:rFonts w:ascii="Century Gothic" w:hAnsi="Century Gothic"/>
          <w:sz w:val="22"/>
        </w:rPr>
        <w:t>/</w:t>
      </w:r>
      <w:r w:rsidR="00A45817" w:rsidRPr="007D26B5">
        <w:rPr>
          <w:rFonts w:ascii="Century Gothic" w:hAnsi="Century Gothic"/>
          <w:sz w:val="22"/>
        </w:rPr>
        <w:t>20</w:t>
      </w:r>
      <w:r w:rsidR="00A73BB3">
        <w:rPr>
          <w:rFonts w:ascii="Century Gothic" w:hAnsi="Century Gothic"/>
          <w:sz w:val="22"/>
        </w:rPr>
        <w:t>2</w:t>
      </w:r>
      <w:r w:rsidR="006A6DC1">
        <w:rPr>
          <w:rFonts w:ascii="Century Gothic" w:hAnsi="Century Gothic"/>
          <w:sz w:val="22"/>
        </w:rPr>
        <w:t>6</w:t>
      </w:r>
      <w:r w:rsidR="007762FA" w:rsidRPr="007D26B5">
        <w:rPr>
          <w:rFonts w:ascii="Century Gothic" w:hAnsi="Century Gothic"/>
          <w:color w:val="FF0000"/>
          <w:sz w:val="22"/>
        </w:rPr>
        <w:t xml:space="preserve"> </w:t>
      </w:r>
      <w:r w:rsidRPr="007D26B5">
        <w:rPr>
          <w:rFonts w:ascii="Century Gothic" w:hAnsi="Century Gothic"/>
          <w:sz w:val="22"/>
        </w:rPr>
        <w:t xml:space="preserve">is intended to be </w:t>
      </w:r>
      <w:r w:rsidR="00C03176" w:rsidRPr="007D26B5">
        <w:rPr>
          <w:rFonts w:ascii="Century Gothic" w:hAnsi="Century Gothic"/>
          <w:sz w:val="22"/>
        </w:rPr>
        <w:t>45</w:t>
      </w:r>
      <w:r w:rsidRPr="007D26B5">
        <w:rPr>
          <w:rFonts w:ascii="Century Gothic" w:hAnsi="Century Gothic"/>
          <w:sz w:val="22"/>
        </w:rPr>
        <w:t xml:space="preserve">.  </w:t>
      </w:r>
      <w:r w:rsidR="006770DE" w:rsidRPr="00A27FF5">
        <w:rPr>
          <w:rFonts w:ascii="Century Gothic" w:hAnsi="Century Gothic"/>
          <w:sz w:val="22"/>
        </w:rPr>
        <w:t>All year groups have a maximum of 45 children</w:t>
      </w:r>
      <w:r w:rsidR="003B4A67">
        <w:rPr>
          <w:rFonts w:ascii="Century Gothic" w:hAnsi="Century Gothic"/>
          <w:sz w:val="22"/>
        </w:rPr>
        <w:t xml:space="preserve">.  </w:t>
      </w:r>
      <w:r w:rsidRPr="007D26B5">
        <w:rPr>
          <w:rFonts w:ascii="Century Gothic" w:hAnsi="Century Gothic"/>
          <w:sz w:val="22"/>
        </w:rPr>
        <w:t>The admission number is compatible with the duty to comply with Infant class size legislation.  The teaching group size at Key Stage 1 will not exceed 30.</w:t>
      </w:r>
    </w:p>
    <w:p w14:paraId="5854DD58" w14:textId="77777777" w:rsidR="00FD46EC" w:rsidRDefault="00FD46EC" w:rsidP="00A45817">
      <w:pPr>
        <w:rPr>
          <w:rFonts w:ascii="Century Gothic" w:hAnsi="Century Gothic"/>
          <w:b/>
          <w:sz w:val="22"/>
        </w:rPr>
      </w:pPr>
    </w:p>
    <w:p w14:paraId="2FF02E31" w14:textId="38BE3E79" w:rsidR="005A6DFB" w:rsidRPr="0054619B" w:rsidRDefault="00FD46EC" w:rsidP="00A45817">
      <w:pPr>
        <w:rPr>
          <w:rFonts w:ascii="Century Gothic" w:hAnsi="Century Gothic"/>
          <w:b/>
          <w:sz w:val="22"/>
        </w:rPr>
      </w:pPr>
      <w:r>
        <w:rPr>
          <w:rFonts w:ascii="Century Gothic" w:hAnsi="Century Gothic"/>
          <w:b/>
          <w:sz w:val="22"/>
        </w:rPr>
        <w:t>Ov</w:t>
      </w:r>
      <w:r w:rsidR="008877DC">
        <w:rPr>
          <w:rFonts w:ascii="Century Gothic" w:hAnsi="Century Gothic"/>
          <w:b/>
          <w:sz w:val="22"/>
        </w:rPr>
        <w:t>ersubscription Criteria</w:t>
      </w:r>
    </w:p>
    <w:p w14:paraId="2C28EDB6" w14:textId="0DF1079F" w:rsidR="005A6DFB" w:rsidRPr="005A6DFB" w:rsidRDefault="00AE6706" w:rsidP="00DA2685">
      <w:pPr>
        <w:jc w:val="both"/>
        <w:rPr>
          <w:rFonts w:ascii="Century Gothic" w:hAnsi="Century Gothic"/>
          <w:b/>
          <w:sz w:val="22"/>
        </w:rPr>
      </w:pPr>
      <w:r w:rsidRPr="00AE6706">
        <w:rPr>
          <w:rFonts w:ascii="Century Gothic" w:hAnsi="Century Gothic"/>
          <w:b/>
          <w:sz w:val="22"/>
        </w:rPr>
        <w:t xml:space="preserve">Children with a Statement of Special Educational Need </w:t>
      </w:r>
      <w:r>
        <w:rPr>
          <w:rFonts w:ascii="Century Gothic" w:hAnsi="Century Gothic"/>
          <w:b/>
          <w:sz w:val="22"/>
        </w:rPr>
        <w:t xml:space="preserve">or </w:t>
      </w:r>
      <w:r w:rsidR="009A7E0E" w:rsidRPr="009A7E0E">
        <w:rPr>
          <w:rFonts w:ascii="Century Gothic" w:hAnsi="Century Gothic"/>
          <w:b/>
          <w:sz w:val="22"/>
        </w:rPr>
        <w:t xml:space="preserve">Children with a </w:t>
      </w:r>
      <w:r w:rsidR="00DB2CD5">
        <w:rPr>
          <w:rFonts w:ascii="Century Gothic" w:hAnsi="Century Gothic"/>
          <w:b/>
          <w:sz w:val="22"/>
        </w:rPr>
        <w:t>Statutory Education, Health and Care Plan (EHCP)</w:t>
      </w:r>
    </w:p>
    <w:p w14:paraId="393425C6" w14:textId="61328C51" w:rsidR="005A6DFB" w:rsidRPr="00E7170B" w:rsidRDefault="00410F78" w:rsidP="00DA2685">
      <w:pPr>
        <w:jc w:val="both"/>
        <w:rPr>
          <w:rFonts w:ascii="Century Gothic" w:hAnsi="Century Gothic"/>
          <w:sz w:val="22"/>
        </w:rPr>
      </w:pPr>
      <w:r w:rsidRPr="00E7170B">
        <w:rPr>
          <w:rFonts w:ascii="Century Gothic" w:hAnsi="Century Gothic"/>
          <w:sz w:val="22"/>
        </w:rPr>
        <w:t>Children with an Education, Health and Care Plan that names this school will be allocated a place and will count towards the admission number.</w:t>
      </w:r>
    </w:p>
    <w:p w14:paraId="209A01C9" w14:textId="77777777" w:rsidR="00003F43" w:rsidRPr="00003F43" w:rsidRDefault="00003F43" w:rsidP="00DA2685">
      <w:pPr>
        <w:jc w:val="both"/>
        <w:rPr>
          <w:rFonts w:ascii="Century Gothic" w:hAnsi="Century Gothic"/>
          <w:sz w:val="22"/>
          <w:szCs w:val="22"/>
        </w:rPr>
      </w:pPr>
    </w:p>
    <w:p w14:paraId="4F43423A" w14:textId="3EEF3C83" w:rsidR="00003F43" w:rsidRDefault="00003F43" w:rsidP="00DA2685">
      <w:pPr>
        <w:jc w:val="both"/>
        <w:rPr>
          <w:rStyle w:val="Strong"/>
          <w:rFonts w:ascii="Century Gothic" w:hAnsi="Century Gothic"/>
          <w:b w:val="0"/>
          <w:sz w:val="22"/>
        </w:rPr>
      </w:pPr>
      <w:r w:rsidRPr="00003F43">
        <w:rPr>
          <w:rFonts w:ascii="Century Gothic" w:hAnsi="Century Gothic"/>
          <w:sz w:val="22"/>
          <w:szCs w:val="22"/>
        </w:rPr>
        <w:t xml:space="preserve">The Governing Body will consider all applications equally, irrespective of ability or need and </w:t>
      </w:r>
      <w:r w:rsidRPr="00003F43">
        <w:rPr>
          <w:rFonts w:ascii="Century Gothic" w:hAnsi="Century Gothic" w:cs="Tahoma"/>
          <w:sz w:val="22"/>
          <w:szCs w:val="22"/>
        </w:rPr>
        <w:t>without reference to the positioning in the ranked list on the application fo</w:t>
      </w:r>
      <w:r w:rsidR="003C6E51">
        <w:rPr>
          <w:rFonts w:ascii="Century Gothic" w:hAnsi="Century Gothic" w:cs="Tahoma"/>
          <w:sz w:val="22"/>
          <w:szCs w:val="22"/>
        </w:rPr>
        <w:t xml:space="preserve">rm.  In the event of more than </w:t>
      </w:r>
      <w:r w:rsidR="00776454">
        <w:rPr>
          <w:rFonts w:ascii="Century Gothic" w:hAnsi="Century Gothic" w:cs="Tahoma"/>
          <w:sz w:val="22"/>
          <w:szCs w:val="22"/>
        </w:rPr>
        <w:t>45</w:t>
      </w:r>
      <w:r w:rsidRPr="00003F43">
        <w:rPr>
          <w:rFonts w:ascii="Century Gothic" w:hAnsi="Century Gothic" w:cs="Tahoma"/>
          <w:sz w:val="22"/>
          <w:szCs w:val="22"/>
        </w:rPr>
        <w:t xml:space="preserve"> applications being received, places will be allocated strictly </w:t>
      </w:r>
      <w:r w:rsidRPr="00003F43">
        <w:rPr>
          <w:rStyle w:val="Strong"/>
          <w:rFonts w:ascii="Century Gothic" w:hAnsi="Century Gothic"/>
          <w:b w:val="0"/>
          <w:sz w:val="22"/>
          <w:szCs w:val="22"/>
        </w:rPr>
        <w:t>in the</w:t>
      </w:r>
      <w:r w:rsidRPr="00003F43">
        <w:rPr>
          <w:rStyle w:val="Strong"/>
          <w:rFonts w:ascii="Century Gothic" w:hAnsi="Century Gothic"/>
          <w:b w:val="0"/>
          <w:sz w:val="22"/>
        </w:rPr>
        <w:t xml:space="preserve"> following order of priority:</w:t>
      </w:r>
    </w:p>
    <w:p w14:paraId="2DF04775" w14:textId="77777777" w:rsidR="00D25914" w:rsidRDefault="00D25914" w:rsidP="00DA2685">
      <w:pPr>
        <w:jc w:val="both"/>
        <w:rPr>
          <w:rStyle w:val="Strong"/>
          <w:rFonts w:ascii="Century Gothic" w:hAnsi="Century Gothic"/>
          <w:b w:val="0"/>
          <w:sz w:val="22"/>
        </w:rPr>
      </w:pPr>
    </w:p>
    <w:p w14:paraId="62508C7A" w14:textId="7A2AA89E" w:rsidR="001B4FF7" w:rsidRDefault="00003F43" w:rsidP="0054619B">
      <w:pPr>
        <w:ind w:left="720" w:hanging="720"/>
        <w:jc w:val="both"/>
        <w:rPr>
          <w:rFonts w:ascii="Century Gothic" w:hAnsi="Century Gothic"/>
          <w:i/>
          <w:sz w:val="22"/>
        </w:rPr>
      </w:pPr>
      <w:r w:rsidRPr="00003F43">
        <w:rPr>
          <w:rFonts w:ascii="Century Gothic" w:hAnsi="Century Gothic"/>
          <w:sz w:val="22"/>
        </w:rPr>
        <w:t>1.</w:t>
      </w:r>
      <w:r w:rsidRPr="0020417E">
        <w:rPr>
          <w:rFonts w:ascii="Century Gothic" w:hAnsi="Century Gothic"/>
          <w:sz w:val="22"/>
        </w:rPr>
        <w:tab/>
      </w:r>
      <w:r w:rsidRPr="00003F43">
        <w:rPr>
          <w:rFonts w:ascii="Century Gothic" w:hAnsi="Century Gothic"/>
          <w:sz w:val="22"/>
        </w:rPr>
        <w:t>Catholic</w:t>
      </w:r>
      <w:r w:rsidR="001B4FF7">
        <w:rPr>
          <w:rFonts w:ascii="Century Gothic" w:hAnsi="Century Gothic"/>
          <w:sz w:val="22"/>
        </w:rPr>
        <w:t>*</w:t>
      </w:r>
      <w:r w:rsidRPr="00003F43">
        <w:rPr>
          <w:rFonts w:ascii="Century Gothic" w:hAnsi="Century Gothic"/>
          <w:sz w:val="22"/>
        </w:rPr>
        <w:t xml:space="preserve"> </w:t>
      </w:r>
      <w:r w:rsidRPr="0020417E">
        <w:rPr>
          <w:rFonts w:ascii="Century Gothic" w:hAnsi="Century Gothic"/>
          <w:i/>
          <w:sz w:val="22"/>
        </w:rPr>
        <w:t>‘</w:t>
      </w:r>
      <w:r w:rsidRPr="00003F43">
        <w:rPr>
          <w:rFonts w:ascii="Century Gothic" w:hAnsi="Century Gothic"/>
          <w:i/>
          <w:sz w:val="22"/>
        </w:rPr>
        <w:t>Looked After Children</w:t>
      </w:r>
      <w:r w:rsidR="001B4FF7">
        <w:rPr>
          <w:rFonts w:ascii="Century Gothic" w:hAnsi="Century Gothic"/>
          <w:i/>
          <w:sz w:val="22"/>
        </w:rPr>
        <w:t xml:space="preserve">' </w:t>
      </w:r>
      <w:r w:rsidR="00603F32" w:rsidRPr="00603F32">
        <w:rPr>
          <w:rFonts w:ascii="Century Gothic" w:hAnsi="Century Gothic"/>
          <w:sz w:val="22"/>
        </w:rPr>
        <w:t xml:space="preserve">or </w:t>
      </w:r>
      <w:r w:rsidR="00A45817">
        <w:rPr>
          <w:rFonts w:ascii="Century Gothic" w:hAnsi="Century Gothic"/>
          <w:i/>
          <w:sz w:val="22"/>
        </w:rPr>
        <w:t xml:space="preserve">'Previously Looked After </w:t>
      </w:r>
      <w:r w:rsidR="00A45817" w:rsidRPr="00EA03D3">
        <w:rPr>
          <w:rFonts w:ascii="Century Gothic" w:hAnsi="Century Gothic"/>
          <w:i/>
          <w:sz w:val="22"/>
        </w:rPr>
        <w:t>Children'</w:t>
      </w:r>
      <w:r w:rsidR="007762FA" w:rsidRPr="00EA03D3">
        <w:rPr>
          <w:rFonts w:ascii="Century Gothic" w:hAnsi="Century Gothic"/>
          <w:i/>
          <w:sz w:val="22"/>
        </w:rPr>
        <w:t>***</w:t>
      </w:r>
      <w:r w:rsidR="00603F32" w:rsidRPr="00EA03D3">
        <w:rPr>
          <w:rFonts w:ascii="Century Gothic" w:hAnsi="Century Gothic"/>
          <w:sz w:val="22"/>
        </w:rPr>
        <w:t xml:space="preserve"> </w:t>
      </w:r>
    </w:p>
    <w:p w14:paraId="6EBC80A1" w14:textId="77777777" w:rsidR="00003F43" w:rsidRPr="00003F43" w:rsidRDefault="00003F43" w:rsidP="0054619B">
      <w:pPr>
        <w:ind w:firstLine="720"/>
        <w:jc w:val="both"/>
        <w:rPr>
          <w:rFonts w:ascii="Century Gothic" w:hAnsi="Century Gothic"/>
          <w:sz w:val="22"/>
        </w:rPr>
      </w:pPr>
    </w:p>
    <w:p w14:paraId="509F8830" w14:textId="3E2946F1" w:rsidR="00003F43" w:rsidRPr="00003F43" w:rsidRDefault="00003F43" w:rsidP="00DA2685">
      <w:pPr>
        <w:ind w:left="720" w:hanging="720"/>
        <w:jc w:val="both"/>
        <w:rPr>
          <w:rFonts w:ascii="Century Gothic" w:hAnsi="Century Gothic"/>
          <w:i/>
          <w:sz w:val="22"/>
        </w:rPr>
      </w:pPr>
      <w:r w:rsidRPr="00003F43">
        <w:rPr>
          <w:rFonts w:ascii="Century Gothic" w:hAnsi="Century Gothic"/>
          <w:sz w:val="22"/>
        </w:rPr>
        <w:t>2.</w:t>
      </w:r>
      <w:r w:rsidRPr="0020417E">
        <w:rPr>
          <w:rFonts w:ascii="Century Gothic" w:hAnsi="Century Gothic"/>
          <w:sz w:val="22"/>
        </w:rPr>
        <w:tab/>
      </w:r>
      <w:r w:rsidRPr="00003F43">
        <w:rPr>
          <w:rFonts w:ascii="Century Gothic" w:hAnsi="Century Gothic"/>
          <w:sz w:val="22"/>
        </w:rPr>
        <w:t>Baptised Catholic</w:t>
      </w:r>
      <w:r w:rsidR="001B4FF7">
        <w:rPr>
          <w:rFonts w:ascii="Century Gothic" w:hAnsi="Century Gothic"/>
          <w:sz w:val="22"/>
        </w:rPr>
        <w:t>*</w:t>
      </w:r>
      <w:r w:rsidRPr="00003F43">
        <w:rPr>
          <w:rFonts w:ascii="Century Gothic" w:hAnsi="Century Gothic"/>
          <w:sz w:val="22"/>
        </w:rPr>
        <w:t xml:space="preserve"> children with a baptised Catholic</w:t>
      </w:r>
      <w:r w:rsidR="001B4FF7">
        <w:rPr>
          <w:rFonts w:ascii="Century Gothic" w:hAnsi="Century Gothic"/>
          <w:sz w:val="22"/>
        </w:rPr>
        <w:t>*</w:t>
      </w:r>
      <w:r w:rsidR="000215A3">
        <w:rPr>
          <w:rFonts w:ascii="Century Gothic" w:hAnsi="Century Gothic"/>
          <w:sz w:val="22"/>
        </w:rPr>
        <w:t xml:space="preserve"> </w:t>
      </w:r>
      <w:r w:rsidRPr="00003F43">
        <w:rPr>
          <w:rFonts w:ascii="Century Gothic" w:hAnsi="Century Gothic"/>
          <w:sz w:val="22"/>
        </w:rPr>
        <w:t xml:space="preserve">sibling </w:t>
      </w:r>
      <w:r w:rsidRPr="00003F43">
        <w:rPr>
          <w:rFonts w:ascii="Century Gothic" w:hAnsi="Century Gothic"/>
          <w:iCs/>
          <w:sz w:val="22"/>
        </w:rPr>
        <w:t>in attendance at St Teresa</w:t>
      </w:r>
      <w:r w:rsidRPr="0020417E">
        <w:rPr>
          <w:rFonts w:ascii="Century Gothic" w:hAnsi="Century Gothic"/>
          <w:iCs/>
          <w:sz w:val="22"/>
        </w:rPr>
        <w:t>’</w:t>
      </w:r>
      <w:r w:rsidRPr="00003F43">
        <w:rPr>
          <w:rFonts w:ascii="Century Gothic" w:hAnsi="Century Gothic"/>
          <w:iCs/>
          <w:sz w:val="22"/>
        </w:rPr>
        <w:t>s</w:t>
      </w:r>
      <w:r w:rsidR="00C66FA4">
        <w:rPr>
          <w:rFonts w:ascii="Century Gothic" w:hAnsi="Century Gothic"/>
          <w:iCs/>
          <w:sz w:val="22"/>
        </w:rPr>
        <w:t xml:space="preserve"> </w:t>
      </w:r>
      <w:r w:rsidR="000215A3">
        <w:rPr>
          <w:rFonts w:ascii="Century Gothic" w:hAnsi="Century Gothic"/>
          <w:iCs/>
          <w:sz w:val="22"/>
        </w:rPr>
        <w:t>Catholic Academy</w:t>
      </w:r>
      <w:r w:rsidR="00C66FA4">
        <w:rPr>
          <w:rFonts w:ascii="Century Gothic" w:hAnsi="Century Gothic"/>
          <w:iCs/>
          <w:sz w:val="22"/>
        </w:rPr>
        <w:t xml:space="preserve"> (not </w:t>
      </w:r>
      <w:r w:rsidR="007A009B">
        <w:rPr>
          <w:rFonts w:ascii="Century Gothic" w:hAnsi="Century Gothic"/>
          <w:iCs/>
          <w:sz w:val="22"/>
        </w:rPr>
        <w:t xml:space="preserve">including </w:t>
      </w:r>
      <w:r w:rsidR="00C66FA4">
        <w:rPr>
          <w:rFonts w:ascii="Century Gothic" w:hAnsi="Century Gothic"/>
          <w:iCs/>
          <w:sz w:val="22"/>
        </w:rPr>
        <w:t>the pre-school)</w:t>
      </w:r>
      <w:r w:rsidRPr="00003F43">
        <w:rPr>
          <w:rFonts w:ascii="Century Gothic" w:hAnsi="Century Gothic"/>
          <w:iCs/>
          <w:sz w:val="22"/>
        </w:rPr>
        <w:t xml:space="preserve"> at the time of </w:t>
      </w:r>
      <w:r w:rsidR="00A454D8">
        <w:rPr>
          <w:rFonts w:ascii="Century Gothic" w:hAnsi="Century Gothic"/>
          <w:iCs/>
          <w:sz w:val="22"/>
        </w:rPr>
        <w:t xml:space="preserve">application and expected to still be there at the time of </w:t>
      </w:r>
      <w:r w:rsidRPr="00003F43">
        <w:rPr>
          <w:rFonts w:ascii="Century Gothic" w:hAnsi="Century Gothic"/>
          <w:iCs/>
          <w:sz w:val="22"/>
        </w:rPr>
        <w:t>entry to the school.</w:t>
      </w:r>
      <w:r w:rsidRPr="00003F43">
        <w:rPr>
          <w:rFonts w:ascii="Century Gothic" w:hAnsi="Century Gothic"/>
          <w:sz w:val="22"/>
        </w:rPr>
        <w:t xml:space="preserve">  (Sibling refers to brother or sister, half brother or sister, adopted brother or sister, step brother or sister, or the child of the parent/carer</w:t>
      </w:r>
      <w:r w:rsidRPr="0020417E">
        <w:rPr>
          <w:rFonts w:ascii="Century Gothic" w:hAnsi="Century Gothic"/>
          <w:sz w:val="22"/>
        </w:rPr>
        <w:t>’</w:t>
      </w:r>
      <w:r w:rsidRPr="00003F43">
        <w:rPr>
          <w:rFonts w:ascii="Century Gothic" w:hAnsi="Century Gothic"/>
          <w:sz w:val="22"/>
        </w:rPr>
        <w:t>s partner where the child for whom the school place is sought is living in the same family unit at the same address as that sibling.)</w:t>
      </w:r>
    </w:p>
    <w:p w14:paraId="13388244" w14:textId="77777777" w:rsidR="00003F43" w:rsidRPr="00003F43" w:rsidRDefault="00003F43" w:rsidP="0039215C">
      <w:pPr>
        <w:rPr>
          <w:rFonts w:ascii="Century Gothic" w:hAnsi="Century Gothic"/>
          <w:sz w:val="22"/>
        </w:rPr>
      </w:pPr>
    </w:p>
    <w:p w14:paraId="79EA2299" w14:textId="5720B343" w:rsidR="00003F43" w:rsidRPr="00003F43" w:rsidRDefault="00003F43" w:rsidP="00DA2685">
      <w:pPr>
        <w:ind w:left="720" w:hanging="720"/>
        <w:jc w:val="both"/>
        <w:rPr>
          <w:rFonts w:ascii="Century Gothic" w:hAnsi="Century Gothic"/>
          <w:sz w:val="22"/>
        </w:rPr>
      </w:pPr>
      <w:r w:rsidRPr="00003F43">
        <w:rPr>
          <w:rFonts w:ascii="Century Gothic" w:hAnsi="Century Gothic"/>
          <w:sz w:val="22"/>
        </w:rPr>
        <w:t>3.</w:t>
      </w:r>
      <w:r w:rsidRPr="0020417E">
        <w:rPr>
          <w:rFonts w:ascii="Century Gothic" w:hAnsi="Century Gothic"/>
          <w:sz w:val="22"/>
        </w:rPr>
        <w:tab/>
      </w:r>
      <w:r w:rsidRPr="00003F43">
        <w:rPr>
          <w:rFonts w:ascii="Century Gothic" w:hAnsi="Century Gothic"/>
          <w:sz w:val="22"/>
        </w:rPr>
        <w:t>Baptised Catholic</w:t>
      </w:r>
      <w:r w:rsidR="001B4FF7">
        <w:rPr>
          <w:rFonts w:ascii="Century Gothic" w:hAnsi="Century Gothic"/>
          <w:sz w:val="22"/>
        </w:rPr>
        <w:t>*</w:t>
      </w:r>
      <w:r w:rsidRPr="00003F43">
        <w:rPr>
          <w:rFonts w:ascii="Century Gothic" w:hAnsi="Century Gothic"/>
          <w:sz w:val="22"/>
        </w:rPr>
        <w:t xml:space="preserve"> children</w:t>
      </w:r>
      <w:r w:rsidR="00AE6706">
        <w:rPr>
          <w:rFonts w:ascii="Century Gothic" w:hAnsi="Century Gothic"/>
          <w:sz w:val="22"/>
        </w:rPr>
        <w:t xml:space="preserve"> </w:t>
      </w:r>
    </w:p>
    <w:p w14:paraId="0D656947" w14:textId="77777777" w:rsidR="00003F43" w:rsidRPr="00003F43" w:rsidRDefault="00003F43" w:rsidP="0039215C">
      <w:pPr>
        <w:rPr>
          <w:rFonts w:ascii="Century Gothic" w:hAnsi="Century Gothic"/>
          <w:sz w:val="22"/>
        </w:rPr>
      </w:pPr>
    </w:p>
    <w:p w14:paraId="06847B60" w14:textId="046B1E20" w:rsidR="00F56BDA" w:rsidRDefault="00537370" w:rsidP="00DA2685">
      <w:pPr>
        <w:ind w:left="709" w:hanging="709"/>
        <w:jc w:val="both"/>
        <w:rPr>
          <w:rFonts w:ascii="Century Gothic" w:hAnsi="Century Gothic"/>
          <w:sz w:val="22"/>
        </w:rPr>
      </w:pPr>
      <w:r>
        <w:rPr>
          <w:rFonts w:ascii="Century Gothic" w:hAnsi="Century Gothic"/>
          <w:sz w:val="22"/>
        </w:rPr>
        <w:t>4</w:t>
      </w:r>
      <w:r w:rsidR="00003F43" w:rsidRPr="00003F43">
        <w:rPr>
          <w:rFonts w:ascii="Century Gothic" w:hAnsi="Century Gothic"/>
          <w:sz w:val="22"/>
        </w:rPr>
        <w:t>.</w:t>
      </w:r>
      <w:r w:rsidR="00003F43" w:rsidRPr="0020417E">
        <w:rPr>
          <w:rFonts w:ascii="Century Gothic" w:hAnsi="Century Gothic"/>
          <w:sz w:val="22"/>
        </w:rPr>
        <w:tab/>
      </w:r>
      <w:r w:rsidR="00003F43" w:rsidRPr="00003F43">
        <w:rPr>
          <w:rFonts w:ascii="Century Gothic" w:hAnsi="Century Gothic"/>
          <w:sz w:val="22"/>
        </w:rPr>
        <w:t>Non</w:t>
      </w:r>
      <w:r w:rsidR="001B4FF7">
        <w:rPr>
          <w:rFonts w:ascii="Century Gothic" w:hAnsi="Century Gothic"/>
          <w:sz w:val="22"/>
        </w:rPr>
        <w:t>-</w:t>
      </w:r>
      <w:r w:rsidR="00003F43" w:rsidRPr="00003F43">
        <w:rPr>
          <w:rFonts w:ascii="Century Gothic" w:hAnsi="Century Gothic"/>
          <w:sz w:val="22"/>
        </w:rPr>
        <w:t xml:space="preserve">Catholic </w:t>
      </w:r>
      <w:r w:rsidR="00645A9D" w:rsidRPr="0020417E">
        <w:rPr>
          <w:rFonts w:ascii="Century Gothic" w:hAnsi="Century Gothic"/>
          <w:i/>
          <w:sz w:val="22"/>
        </w:rPr>
        <w:t>‘</w:t>
      </w:r>
      <w:r w:rsidR="00645A9D" w:rsidRPr="00003F43">
        <w:rPr>
          <w:rFonts w:ascii="Century Gothic" w:hAnsi="Century Gothic"/>
          <w:i/>
          <w:sz w:val="22"/>
        </w:rPr>
        <w:t>Looked After Children</w:t>
      </w:r>
      <w:r w:rsidR="00645A9D" w:rsidRPr="0020417E">
        <w:rPr>
          <w:rFonts w:ascii="Century Gothic" w:hAnsi="Century Gothic"/>
          <w:i/>
          <w:sz w:val="22"/>
        </w:rPr>
        <w:t>’</w:t>
      </w:r>
      <w:r w:rsidR="00645A9D" w:rsidRPr="00DF5EF3">
        <w:rPr>
          <w:rFonts w:ascii="Century Gothic" w:hAnsi="Century Gothic"/>
          <w:sz w:val="22"/>
        </w:rPr>
        <w:t xml:space="preserve"> or </w:t>
      </w:r>
      <w:r w:rsidR="00645A9D">
        <w:rPr>
          <w:rFonts w:ascii="Century Gothic" w:hAnsi="Century Gothic"/>
          <w:i/>
          <w:sz w:val="22"/>
        </w:rPr>
        <w:t>'Previously Looked After Children'</w:t>
      </w:r>
      <w:r w:rsidR="007762FA">
        <w:rPr>
          <w:rFonts w:ascii="Century Gothic" w:hAnsi="Century Gothic"/>
          <w:i/>
          <w:sz w:val="22"/>
        </w:rPr>
        <w:t xml:space="preserve"> </w:t>
      </w:r>
      <w:r w:rsidR="001B4FF7">
        <w:rPr>
          <w:rFonts w:ascii="Century Gothic" w:hAnsi="Century Gothic"/>
          <w:i/>
          <w:sz w:val="22"/>
        </w:rPr>
        <w:t>*</w:t>
      </w:r>
      <w:r w:rsidR="007762FA" w:rsidRPr="00EA03D3">
        <w:rPr>
          <w:rFonts w:ascii="Century Gothic" w:hAnsi="Century Gothic"/>
          <w:i/>
          <w:sz w:val="22"/>
        </w:rPr>
        <w:t>**</w:t>
      </w:r>
    </w:p>
    <w:p w14:paraId="237DB64B" w14:textId="77777777" w:rsidR="00003F43" w:rsidRPr="00003F43" w:rsidRDefault="00003F43" w:rsidP="00DA2685">
      <w:pPr>
        <w:jc w:val="both"/>
        <w:rPr>
          <w:rFonts w:ascii="Century Gothic" w:hAnsi="Century Gothic"/>
          <w:sz w:val="22"/>
        </w:rPr>
      </w:pPr>
    </w:p>
    <w:p w14:paraId="28C7195D" w14:textId="79AB9AEC" w:rsidR="00003F43" w:rsidRPr="00003F43" w:rsidRDefault="00537370" w:rsidP="00DA2685">
      <w:pPr>
        <w:jc w:val="both"/>
        <w:rPr>
          <w:rFonts w:ascii="Century Gothic" w:hAnsi="Century Gothic"/>
          <w:sz w:val="22"/>
        </w:rPr>
      </w:pPr>
      <w:r>
        <w:rPr>
          <w:rFonts w:ascii="Century Gothic" w:hAnsi="Century Gothic"/>
          <w:sz w:val="22"/>
        </w:rPr>
        <w:t>5</w:t>
      </w:r>
      <w:r w:rsidR="00003F43" w:rsidRPr="00003F43">
        <w:rPr>
          <w:rFonts w:ascii="Century Gothic" w:hAnsi="Century Gothic"/>
          <w:sz w:val="22"/>
        </w:rPr>
        <w:t>.</w:t>
      </w:r>
      <w:r w:rsidR="00003F43" w:rsidRPr="0020417E">
        <w:rPr>
          <w:rFonts w:ascii="Century Gothic" w:hAnsi="Century Gothic"/>
          <w:sz w:val="22"/>
        </w:rPr>
        <w:tab/>
      </w:r>
      <w:r w:rsidR="00003F43" w:rsidRPr="00003F43">
        <w:rPr>
          <w:rFonts w:ascii="Century Gothic" w:hAnsi="Century Gothic"/>
          <w:sz w:val="22"/>
        </w:rPr>
        <w:t>Unbaptised children of baptised Catholic</w:t>
      </w:r>
      <w:r w:rsidR="001B4FF7">
        <w:rPr>
          <w:rFonts w:ascii="Century Gothic" w:hAnsi="Century Gothic"/>
          <w:sz w:val="22"/>
        </w:rPr>
        <w:t>*</w:t>
      </w:r>
      <w:r w:rsidR="00003F43" w:rsidRPr="00003F43">
        <w:rPr>
          <w:rFonts w:ascii="Century Gothic" w:hAnsi="Century Gothic"/>
          <w:sz w:val="22"/>
        </w:rPr>
        <w:t xml:space="preserve"> parents </w:t>
      </w:r>
    </w:p>
    <w:p w14:paraId="7924CE83" w14:textId="77777777" w:rsidR="00003F43" w:rsidRPr="00EA03D3" w:rsidRDefault="00003F43" w:rsidP="00DA2685">
      <w:pPr>
        <w:ind w:firstLine="720"/>
        <w:jc w:val="both"/>
        <w:rPr>
          <w:rFonts w:ascii="Century Gothic" w:hAnsi="Century Gothic"/>
          <w:sz w:val="22"/>
        </w:rPr>
      </w:pPr>
    </w:p>
    <w:p w14:paraId="14136D9B" w14:textId="47635123" w:rsidR="00003F43" w:rsidRPr="00EA03D3" w:rsidRDefault="00537370" w:rsidP="00403397">
      <w:pPr>
        <w:ind w:left="720" w:hanging="720"/>
        <w:jc w:val="both"/>
        <w:rPr>
          <w:rFonts w:ascii="Century Gothic" w:hAnsi="Century Gothic"/>
          <w:sz w:val="22"/>
        </w:rPr>
      </w:pPr>
      <w:r>
        <w:rPr>
          <w:rFonts w:ascii="Century Gothic" w:hAnsi="Century Gothic"/>
          <w:sz w:val="22"/>
        </w:rPr>
        <w:t>6</w:t>
      </w:r>
      <w:r w:rsidR="00003F43" w:rsidRPr="00EA03D3">
        <w:rPr>
          <w:rFonts w:ascii="Century Gothic" w:hAnsi="Century Gothic"/>
          <w:sz w:val="22"/>
        </w:rPr>
        <w:t>.</w:t>
      </w:r>
      <w:r w:rsidR="00003F43" w:rsidRPr="00EA03D3">
        <w:rPr>
          <w:rFonts w:ascii="Century Gothic" w:hAnsi="Century Gothic"/>
          <w:sz w:val="22"/>
        </w:rPr>
        <w:tab/>
        <w:t xml:space="preserve">Other pupils with a sibling </w:t>
      </w:r>
      <w:r w:rsidR="00C66FA4">
        <w:rPr>
          <w:rFonts w:ascii="Century Gothic" w:hAnsi="Century Gothic"/>
          <w:sz w:val="22"/>
        </w:rPr>
        <w:t xml:space="preserve">at the school, </w:t>
      </w:r>
      <w:r w:rsidR="00403397">
        <w:rPr>
          <w:rFonts w:ascii="Century Gothic" w:hAnsi="Century Gothic"/>
          <w:sz w:val="22"/>
        </w:rPr>
        <w:t xml:space="preserve">not </w:t>
      </w:r>
      <w:r w:rsidR="007A009B">
        <w:rPr>
          <w:rFonts w:ascii="Century Gothic" w:hAnsi="Century Gothic"/>
          <w:sz w:val="22"/>
        </w:rPr>
        <w:t xml:space="preserve">including </w:t>
      </w:r>
      <w:r w:rsidR="00403397">
        <w:rPr>
          <w:rFonts w:ascii="Century Gothic" w:hAnsi="Century Gothic"/>
          <w:sz w:val="22"/>
        </w:rPr>
        <w:t xml:space="preserve">the pre-school (sibling </w:t>
      </w:r>
      <w:r w:rsidR="00C66FA4">
        <w:rPr>
          <w:rFonts w:ascii="Century Gothic" w:hAnsi="Century Gothic"/>
          <w:sz w:val="22"/>
        </w:rPr>
        <w:t>defined as in 2 above</w:t>
      </w:r>
      <w:r w:rsidR="00403397">
        <w:rPr>
          <w:rFonts w:ascii="Century Gothic" w:hAnsi="Century Gothic"/>
          <w:sz w:val="22"/>
        </w:rPr>
        <w:t>)</w:t>
      </w:r>
      <w:r w:rsidR="00C66FA4">
        <w:rPr>
          <w:rFonts w:ascii="Century Gothic" w:hAnsi="Century Gothic"/>
          <w:sz w:val="22"/>
        </w:rPr>
        <w:t>.</w:t>
      </w:r>
    </w:p>
    <w:p w14:paraId="48608A15" w14:textId="77777777" w:rsidR="00003F43" w:rsidRPr="00EA03D3" w:rsidRDefault="00003F43" w:rsidP="00DA2685">
      <w:pPr>
        <w:jc w:val="both"/>
        <w:rPr>
          <w:rFonts w:ascii="Century Gothic" w:hAnsi="Century Gothic"/>
          <w:sz w:val="22"/>
        </w:rPr>
      </w:pPr>
    </w:p>
    <w:p w14:paraId="596C8DC0" w14:textId="3612736F" w:rsidR="009874F4" w:rsidRPr="00802D07" w:rsidRDefault="00537370" w:rsidP="009874F4">
      <w:pPr>
        <w:ind w:left="720" w:hanging="720"/>
        <w:jc w:val="both"/>
        <w:rPr>
          <w:rFonts w:ascii="Century Gothic" w:hAnsi="Century Gothic"/>
          <w:sz w:val="22"/>
          <w:szCs w:val="22"/>
        </w:rPr>
      </w:pPr>
      <w:r>
        <w:rPr>
          <w:rFonts w:ascii="Century Gothic" w:hAnsi="Century Gothic"/>
          <w:sz w:val="22"/>
        </w:rPr>
        <w:t>7</w:t>
      </w:r>
      <w:r w:rsidR="00003F43" w:rsidRPr="00EA03D3">
        <w:rPr>
          <w:rFonts w:ascii="Century Gothic" w:hAnsi="Century Gothic"/>
          <w:sz w:val="22"/>
        </w:rPr>
        <w:t>.</w:t>
      </w:r>
      <w:r w:rsidR="00003F43" w:rsidRPr="00EA03D3">
        <w:rPr>
          <w:rFonts w:ascii="Century Gothic" w:hAnsi="Century Gothic"/>
          <w:sz w:val="22"/>
        </w:rPr>
        <w:tab/>
      </w:r>
      <w:r w:rsidR="009874F4" w:rsidRPr="00802D07">
        <w:rPr>
          <w:rFonts w:ascii="Century Gothic" w:hAnsi="Century Gothic"/>
          <w:sz w:val="22"/>
          <w:szCs w:val="22"/>
        </w:rPr>
        <w:t>Children of parents who are practising members of other Christian denominations who belong to other churches and ecclesial communities which, acknowledging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and of CYTUN are deemed to be included in this definition**</w:t>
      </w:r>
    </w:p>
    <w:p w14:paraId="5E31F8E1" w14:textId="76709E0F" w:rsidR="00003F43" w:rsidRPr="00003F43" w:rsidRDefault="00003F43" w:rsidP="009874F4">
      <w:pPr>
        <w:ind w:left="720" w:hanging="720"/>
        <w:jc w:val="both"/>
        <w:rPr>
          <w:rFonts w:ascii="Century Gothic" w:hAnsi="Century Gothic"/>
          <w:sz w:val="22"/>
        </w:rPr>
      </w:pPr>
    </w:p>
    <w:p w14:paraId="3E25AE73" w14:textId="68DB7362" w:rsidR="00003F43" w:rsidRPr="00003F43" w:rsidRDefault="00537370" w:rsidP="00DA2685">
      <w:pPr>
        <w:ind w:left="720" w:hanging="720"/>
        <w:jc w:val="both"/>
        <w:rPr>
          <w:rFonts w:ascii="Century Gothic" w:hAnsi="Century Gothic"/>
          <w:sz w:val="22"/>
        </w:rPr>
      </w:pPr>
      <w:r>
        <w:rPr>
          <w:rFonts w:ascii="Century Gothic" w:hAnsi="Century Gothic"/>
          <w:sz w:val="22"/>
        </w:rPr>
        <w:t>8</w:t>
      </w:r>
      <w:r w:rsidR="00003F43" w:rsidRPr="00003F43">
        <w:rPr>
          <w:rFonts w:ascii="Century Gothic" w:hAnsi="Century Gothic"/>
          <w:sz w:val="22"/>
        </w:rPr>
        <w:t>.</w:t>
      </w:r>
      <w:r w:rsidR="00003F43" w:rsidRPr="0020417E">
        <w:rPr>
          <w:rFonts w:ascii="Century Gothic" w:hAnsi="Century Gothic"/>
          <w:sz w:val="22"/>
        </w:rPr>
        <w:tab/>
      </w:r>
      <w:r w:rsidR="00003F43" w:rsidRPr="00003F43">
        <w:rPr>
          <w:rFonts w:ascii="Century Gothic" w:hAnsi="Century Gothic"/>
          <w:sz w:val="22"/>
        </w:rPr>
        <w:t>Children of parents who are members of other faiths</w:t>
      </w:r>
      <w:r w:rsidR="005D3BB6">
        <w:rPr>
          <w:rFonts w:ascii="Century Gothic" w:hAnsi="Century Gothic"/>
          <w:sz w:val="22"/>
        </w:rPr>
        <w:t>**</w:t>
      </w:r>
    </w:p>
    <w:p w14:paraId="46A23C08" w14:textId="77777777" w:rsidR="00003F43" w:rsidRPr="00003F43" w:rsidRDefault="00003F43" w:rsidP="00DA2685">
      <w:pPr>
        <w:ind w:left="720" w:hanging="720"/>
        <w:jc w:val="both"/>
        <w:rPr>
          <w:rFonts w:ascii="Century Gothic" w:hAnsi="Century Gothic"/>
          <w:sz w:val="22"/>
        </w:rPr>
      </w:pPr>
    </w:p>
    <w:p w14:paraId="58E5D8F8" w14:textId="3035AA63" w:rsidR="00003F43" w:rsidRPr="00003F43" w:rsidRDefault="00537370" w:rsidP="00DA2685">
      <w:pPr>
        <w:ind w:left="720" w:hanging="720"/>
        <w:jc w:val="both"/>
        <w:rPr>
          <w:rFonts w:ascii="Century Gothic" w:hAnsi="Century Gothic"/>
          <w:sz w:val="22"/>
        </w:rPr>
      </w:pPr>
      <w:r>
        <w:rPr>
          <w:rFonts w:ascii="Century Gothic" w:hAnsi="Century Gothic"/>
          <w:sz w:val="22"/>
        </w:rPr>
        <w:t>9</w:t>
      </w:r>
      <w:r w:rsidR="00003F43" w:rsidRPr="00003F43">
        <w:rPr>
          <w:rFonts w:ascii="Century Gothic" w:hAnsi="Century Gothic"/>
          <w:sz w:val="22"/>
        </w:rPr>
        <w:t>.</w:t>
      </w:r>
      <w:r w:rsidR="00003F43" w:rsidRPr="0020417E">
        <w:rPr>
          <w:rFonts w:ascii="Century Gothic" w:hAnsi="Century Gothic"/>
          <w:sz w:val="22"/>
        </w:rPr>
        <w:tab/>
      </w:r>
      <w:r w:rsidR="00003F43" w:rsidRPr="00003F43">
        <w:rPr>
          <w:rFonts w:ascii="Century Gothic" w:hAnsi="Century Gothic"/>
          <w:sz w:val="22"/>
        </w:rPr>
        <w:t>Other children</w:t>
      </w:r>
    </w:p>
    <w:p w14:paraId="04C188AD" w14:textId="77777777" w:rsidR="00003F43" w:rsidRPr="00003F43" w:rsidRDefault="00003F43" w:rsidP="00DA2685">
      <w:pPr>
        <w:ind w:left="360" w:hanging="360"/>
        <w:jc w:val="both"/>
        <w:rPr>
          <w:rFonts w:ascii="Century Gothic" w:hAnsi="Century Gothic"/>
          <w:sz w:val="16"/>
          <w:szCs w:val="16"/>
        </w:rPr>
      </w:pPr>
    </w:p>
    <w:p w14:paraId="1679F861" w14:textId="77777777" w:rsidR="001F21EC" w:rsidRPr="007573B5" w:rsidRDefault="001F21EC" w:rsidP="001F21EC">
      <w:pPr>
        <w:pStyle w:val="xxmsonormal"/>
        <w:rPr>
          <w:rFonts w:ascii="Century Gothic" w:eastAsia="Times New Roman" w:hAnsi="Century Gothic" w:cs="Times New Roman"/>
          <w:b/>
          <w:lang w:val="en-US"/>
        </w:rPr>
      </w:pPr>
      <w:r>
        <w:rPr>
          <w:rFonts w:ascii="Century Gothic" w:eastAsia="Times New Roman" w:hAnsi="Century Gothic" w:cs="Times New Roman"/>
          <w:b/>
        </w:rPr>
        <w:t>*</w:t>
      </w:r>
      <w:r w:rsidRPr="007573B5">
        <w:rPr>
          <w:rFonts w:ascii="Century Gothic" w:eastAsia="Times New Roman" w:hAnsi="Century Gothic" w:cs="Times New Roman"/>
          <w:b/>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w:t>
      </w:r>
      <w:r>
        <w:rPr>
          <w:i/>
          <w:iCs/>
          <w:color w:val="000000"/>
        </w:rPr>
        <w:t xml:space="preserve"> </w:t>
      </w:r>
      <w:r w:rsidRPr="007573B5">
        <w:rPr>
          <w:rFonts w:ascii="Century Gothic" w:eastAsia="Times New Roman" w:hAnsi="Century Gothic" w:cs="Times New Roman"/>
          <w:b/>
          <w:lang w:val="en-US"/>
        </w:rPr>
        <w:t xml:space="preserve">purposes of this policy, it includes a looked after child in the process of adoption and living within a family where at least one of the parents is Catholic. </w:t>
      </w:r>
    </w:p>
    <w:p w14:paraId="603A7143" w14:textId="77777777" w:rsidR="001F21EC" w:rsidRPr="007573B5" w:rsidRDefault="001F21EC" w:rsidP="001F21EC">
      <w:pPr>
        <w:pStyle w:val="xxmsonormal"/>
        <w:ind w:left="1440"/>
        <w:rPr>
          <w:rFonts w:ascii="Century Gothic" w:eastAsia="Times New Roman" w:hAnsi="Century Gothic" w:cs="Times New Roman"/>
          <w:b/>
          <w:lang w:val="en-US"/>
        </w:rPr>
      </w:pPr>
      <w:r w:rsidRPr="007573B5">
        <w:rPr>
          <w:rFonts w:ascii="Century Gothic" w:eastAsia="Times New Roman" w:hAnsi="Century Gothic" w:cs="Times New Roman"/>
          <w:b/>
          <w:lang w:val="en-US"/>
        </w:rPr>
        <w:t> </w:t>
      </w:r>
    </w:p>
    <w:p w14:paraId="3D17F0E1" w14:textId="77777777" w:rsidR="001F21EC" w:rsidRPr="007573B5" w:rsidRDefault="001F21EC" w:rsidP="001F21EC">
      <w:pPr>
        <w:pStyle w:val="xxmsonormal"/>
        <w:rPr>
          <w:rFonts w:ascii="Century Gothic" w:eastAsia="Times New Roman" w:hAnsi="Century Gothic" w:cs="Times New Roman"/>
          <w:b/>
          <w:lang w:val="en-US"/>
        </w:rPr>
      </w:pPr>
      <w:r w:rsidRPr="007573B5">
        <w:rPr>
          <w:rFonts w:ascii="Century Gothic" w:eastAsia="Times New Roman" w:hAnsi="Century Gothic" w:cs="Times New Roman"/>
          <w:b/>
          <w:lang w:val="en-US"/>
        </w:rPr>
        <w:lastRenderedPageBreak/>
        <w:t>For a child to be treated as Catholic, evidence of Catholic baptism or reception into the Church will be required. Those who have difficulty obtaining written evidence of baptism should contact their parish priest who, can consult with the diocesan Catholic Academies and Schools Office if they need further guidance.</w:t>
      </w:r>
    </w:p>
    <w:p w14:paraId="2171A1BE" w14:textId="159D8A80" w:rsidR="00623D9B" w:rsidRDefault="007762FA" w:rsidP="00DA2685">
      <w:pPr>
        <w:jc w:val="both"/>
        <w:rPr>
          <w:rFonts w:ascii="Century Gothic" w:hAnsi="Century Gothic"/>
          <w:b/>
          <w:sz w:val="22"/>
          <w:szCs w:val="22"/>
        </w:rPr>
      </w:pPr>
      <w:r>
        <w:rPr>
          <w:rFonts w:ascii="Century Gothic" w:hAnsi="Century Gothic"/>
          <w:b/>
          <w:sz w:val="22"/>
          <w:szCs w:val="22"/>
        </w:rPr>
        <w:t>*</w:t>
      </w:r>
      <w:r w:rsidR="001B4FF7">
        <w:rPr>
          <w:rFonts w:ascii="Century Gothic" w:hAnsi="Century Gothic"/>
          <w:b/>
          <w:sz w:val="22"/>
          <w:szCs w:val="22"/>
        </w:rPr>
        <w:t>*</w:t>
      </w:r>
      <w:r w:rsidR="007557D3" w:rsidRPr="007557D3">
        <w:rPr>
          <w:color w:val="000000"/>
          <w:sz w:val="22"/>
          <w:szCs w:val="22"/>
          <w:lang w:val="en-US"/>
        </w:rPr>
        <w:t xml:space="preserve"> </w:t>
      </w:r>
      <w:r w:rsidR="007557D3" w:rsidRPr="007557D3">
        <w:rPr>
          <w:rFonts w:ascii="Century Gothic" w:hAnsi="Century Gothic"/>
          <w:b/>
          <w:sz w:val="22"/>
          <w:szCs w:val="22"/>
          <w:lang w:val="en-US"/>
        </w:rPr>
        <w:t xml:space="preserve">If application is being made for a place at the school as a member of another Christian denomination or another faith a letter confirming membership of that Christian denomination or faith and signed by the appropriate minister of religion or faith leader, will be required. The letter should be provided at the same time as </w:t>
      </w:r>
      <w:r w:rsidR="00172DAA">
        <w:rPr>
          <w:rFonts w:ascii="Century Gothic" w:hAnsi="Century Gothic"/>
          <w:b/>
          <w:sz w:val="22"/>
          <w:szCs w:val="22"/>
          <w:lang w:val="en-US"/>
        </w:rPr>
        <w:t>the SIF</w:t>
      </w:r>
      <w:r w:rsidR="007557D3" w:rsidRPr="007557D3">
        <w:rPr>
          <w:rFonts w:ascii="Century Gothic" w:hAnsi="Century Gothic"/>
          <w:b/>
          <w:sz w:val="22"/>
          <w:szCs w:val="22"/>
          <w:lang w:val="en-US"/>
        </w:rPr>
        <w:t xml:space="preserve"> is returned to the school.</w:t>
      </w:r>
    </w:p>
    <w:p w14:paraId="4ACDAF61" w14:textId="77777777" w:rsidR="001F21EC" w:rsidRPr="007573B5" w:rsidRDefault="001F21EC" w:rsidP="001F21EC">
      <w:pPr>
        <w:pStyle w:val="xxmsonormal"/>
        <w:rPr>
          <w:rFonts w:ascii="Century Gothic" w:eastAsia="Times New Roman" w:hAnsi="Century Gothic" w:cs="Times New Roman"/>
          <w:b/>
        </w:rPr>
      </w:pPr>
      <w:bookmarkStart w:id="0" w:name="_Hlk86660864"/>
      <w:r>
        <w:rPr>
          <w:rFonts w:ascii="Century Gothic" w:eastAsia="Times New Roman" w:hAnsi="Century Gothic" w:cs="Times New Roman"/>
          <w:b/>
        </w:rPr>
        <w:t>***</w:t>
      </w:r>
      <w:r w:rsidRPr="007573B5">
        <w:rPr>
          <w:rFonts w:ascii="Century Gothic" w:eastAsia="Times New Roman" w:hAnsi="Century Gothic" w:cs="Times New Roman"/>
          <w:b/>
        </w:rPr>
        <w:t>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A ‘previously looked after child’ is a child who was looked after but ceased to be so because he or she was adopted or became subject to a child arrangements order or special guardianship order.  Included in this definition are those children who appear (to the governing body) to have been in state care outside of England and who ceased to be in state care as a result of being adopted. </w:t>
      </w:r>
    </w:p>
    <w:bookmarkEnd w:id="0"/>
    <w:p w14:paraId="65A56E71" w14:textId="061D9CB5" w:rsidR="00DD5CD6" w:rsidRDefault="00DD5CD6">
      <w:pPr>
        <w:rPr>
          <w:rFonts w:ascii="Century Gothic" w:hAnsi="Century Gothic"/>
          <w:b/>
          <w:sz w:val="22"/>
          <w:szCs w:val="22"/>
        </w:rPr>
      </w:pPr>
    </w:p>
    <w:p w14:paraId="09F6EDF1" w14:textId="417FF9F8" w:rsidR="00003F43" w:rsidRPr="00003F43" w:rsidRDefault="00003F43" w:rsidP="00DA2685">
      <w:pPr>
        <w:jc w:val="both"/>
        <w:rPr>
          <w:rFonts w:ascii="Century Gothic" w:hAnsi="Century Gothic"/>
          <w:i/>
          <w:sz w:val="22"/>
          <w:szCs w:val="22"/>
        </w:rPr>
      </w:pPr>
      <w:r w:rsidRPr="00003F43">
        <w:rPr>
          <w:rFonts w:ascii="Century Gothic" w:hAnsi="Century Gothic"/>
          <w:b/>
          <w:sz w:val="22"/>
          <w:szCs w:val="22"/>
        </w:rPr>
        <w:t>Tie Breaker</w:t>
      </w:r>
    </w:p>
    <w:p w14:paraId="6112F75D" w14:textId="6DA3D047" w:rsidR="00003F43" w:rsidRDefault="00003F43" w:rsidP="00DA2685">
      <w:pPr>
        <w:autoSpaceDE w:val="0"/>
        <w:autoSpaceDN w:val="0"/>
        <w:adjustRightInd w:val="0"/>
        <w:jc w:val="both"/>
        <w:rPr>
          <w:rFonts w:ascii="Century Gothic" w:hAnsi="Century Gothic" w:cs="Interstate-Light"/>
          <w:sz w:val="22"/>
          <w:szCs w:val="22"/>
          <w:lang w:val="en-US" w:eastAsia="en-US"/>
        </w:rPr>
      </w:pPr>
      <w:r w:rsidRPr="00003F43">
        <w:rPr>
          <w:rFonts w:ascii="Century Gothic" w:hAnsi="Century Gothic"/>
          <w:sz w:val="22"/>
          <w:szCs w:val="22"/>
        </w:rPr>
        <w:t xml:space="preserve">Should there be more applicants than places in any of the above categories, priority will be given to children living closest to the school.  </w:t>
      </w:r>
      <w:r w:rsidRPr="00003F43">
        <w:rPr>
          <w:rFonts w:ascii="Century Gothic" w:hAnsi="Century Gothic" w:cs="Interstate-Light"/>
          <w:sz w:val="22"/>
          <w:szCs w:val="22"/>
          <w:lang w:val="en-US" w:eastAsia="en-US"/>
        </w:rPr>
        <w:t xml:space="preserve">Distances will be measured </w:t>
      </w:r>
      <w:r w:rsidR="005A6DFB">
        <w:rPr>
          <w:rFonts w:ascii="Century Gothic" w:hAnsi="Century Gothic" w:cs="Interstate-Light"/>
          <w:sz w:val="22"/>
          <w:szCs w:val="22"/>
          <w:lang w:val="en-US" w:eastAsia="en-US"/>
        </w:rPr>
        <w:t xml:space="preserve">in accordance with the definition contained in the </w:t>
      </w:r>
      <w:r w:rsidR="005A6DFB" w:rsidRPr="003872A1">
        <w:rPr>
          <w:rFonts w:ascii="Century Gothic" w:hAnsi="Century Gothic" w:cs="Interstate-Light"/>
          <w:sz w:val="22"/>
          <w:szCs w:val="22"/>
          <w:lang w:val="en-US" w:eastAsia="en-US"/>
        </w:rPr>
        <w:t>Local Authority's Parents' Guide.</w:t>
      </w:r>
    </w:p>
    <w:p w14:paraId="1FDF98A3" w14:textId="77777777" w:rsidR="00236BC3" w:rsidRDefault="00236BC3" w:rsidP="00DA2685">
      <w:pPr>
        <w:autoSpaceDE w:val="0"/>
        <w:autoSpaceDN w:val="0"/>
        <w:adjustRightInd w:val="0"/>
        <w:jc w:val="both"/>
        <w:rPr>
          <w:rFonts w:ascii="Century Gothic" w:hAnsi="Century Gothic" w:cs="Interstate-Light"/>
          <w:sz w:val="22"/>
          <w:szCs w:val="22"/>
          <w:lang w:val="en-US" w:eastAsia="en-US"/>
        </w:rPr>
      </w:pPr>
    </w:p>
    <w:p w14:paraId="5FEF65E0" w14:textId="2A532187" w:rsidR="00236BC3" w:rsidRPr="00003F43" w:rsidRDefault="00236BC3" w:rsidP="00DA2685">
      <w:pPr>
        <w:autoSpaceDE w:val="0"/>
        <w:autoSpaceDN w:val="0"/>
        <w:adjustRightInd w:val="0"/>
        <w:jc w:val="both"/>
        <w:rPr>
          <w:rFonts w:ascii="Century Gothic" w:hAnsi="Century Gothic"/>
          <w:sz w:val="22"/>
          <w:szCs w:val="22"/>
        </w:rPr>
      </w:pPr>
      <w:r>
        <w:rPr>
          <w:rFonts w:ascii="Century Gothic" w:hAnsi="Century Gothic" w:cs="Interstate-Light"/>
          <w:sz w:val="22"/>
          <w:szCs w:val="22"/>
          <w:lang w:val="en-US" w:eastAsia="en-US"/>
        </w:rPr>
        <w:t xml:space="preserve">In the unlikely event that two or more children live at the same distance from school and </w:t>
      </w:r>
      <w:r w:rsidR="00A57290">
        <w:rPr>
          <w:rFonts w:ascii="Century Gothic" w:hAnsi="Century Gothic" w:cs="Interstate-Light"/>
          <w:sz w:val="22"/>
          <w:szCs w:val="22"/>
          <w:lang w:val="en-US" w:eastAsia="en-US"/>
        </w:rPr>
        <w:t xml:space="preserve">if </w:t>
      </w:r>
      <w:r>
        <w:rPr>
          <w:rFonts w:ascii="Century Gothic" w:hAnsi="Century Gothic" w:cs="Interstate-Light"/>
          <w:sz w:val="22"/>
          <w:szCs w:val="22"/>
          <w:lang w:val="en-US" w:eastAsia="en-US"/>
        </w:rPr>
        <w:t xml:space="preserve">there are </w:t>
      </w:r>
      <w:r w:rsidR="00830137">
        <w:rPr>
          <w:rFonts w:ascii="Century Gothic" w:hAnsi="Century Gothic" w:cs="Interstate-Light"/>
          <w:sz w:val="22"/>
          <w:szCs w:val="22"/>
          <w:lang w:val="en-US" w:eastAsia="en-US"/>
        </w:rPr>
        <w:t>insufficient</w:t>
      </w:r>
      <w:r>
        <w:rPr>
          <w:rFonts w:ascii="Century Gothic" w:hAnsi="Century Gothic" w:cs="Interstate-Light"/>
          <w:sz w:val="22"/>
          <w:szCs w:val="22"/>
          <w:lang w:val="en-US" w:eastAsia="en-US"/>
        </w:rPr>
        <w:t xml:space="preserve"> places available, random allocation will be used to decide which child will be allocated the remaining place(s).  This will be by drawing of lots, carried out by at least two members of the Governing Body, supervised by an independent person.</w:t>
      </w:r>
    </w:p>
    <w:p w14:paraId="2FA88932" w14:textId="77777777" w:rsidR="00003F43" w:rsidRPr="00003F43" w:rsidRDefault="00003F43" w:rsidP="00DA2685">
      <w:pPr>
        <w:autoSpaceDE w:val="0"/>
        <w:autoSpaceDN w:val="0"/>
        <w:adjustRightInd w:val="0"/>
        <w:jc w:val="both"/>
        <w:rPr>
          <w:rFonts w:ascii="Century Gothic" w:hAnsi="Century Gothic"/>
          <w:sz w:val="22"/>
          <w:szCs w:val="22"/>
        </w:rPr>
      </w:pPr>
    </w:p>
    <w:p w14:paraId="6FA417E8" w14:textId="77777777" w:rsidR="00003F43" w:rsidRPr="00003F43" w:rsidRDefault="00003F43" w:rsidP="00DA2685">
      <w:pPr>
        <w:jc w:val="both"/>
        <w:rPr>
          <w:rFonts w:ascii="Century Gothic" w:hAnsi="Century Gothic"/>
          <w:sz w:val="22"/>
          <w:szCs w:val="22"/>
        </w:rPr>
      </w:pPr>
      <w:r w:rsidRPr="00003F43">
        <w:rPr>
          <w:rFonts w:ascii="Century Gothic" w:hAnsi="Century Gothic"/>
          <w:sz w:val="22"/>
          <w:szCs w:val="22"/>
        </w:rPr>
        <w:t>In the case of a multiple births</w:t>
      </w:r>
      <w:r w:rsidRPr="0020417E">
        <w:rPr>
          <w:rFonts w:ascii="Century Gothic" w:hAnsi="Century Gothic"/>
          <w:sz w:val="22"/>
          <w:szCs w:val="22"/>
        </w:rPr>
        <w:t>’</w:t>
      </w:r>
      <w:r w:rsidRPr="00003F43">
        <w:rPr>
          <w:rFonts w:ascii="Century Gothic" w:hAnsi="Century Gothic"/>
          <w:sz w:val="22"/>
          <w:szCs w:val="22"/>
        </w:rPr>
        <w:t xml:space="preserve"> application falling at the cut-off point, if only one sibling is not offered a place within the</w:t>
      </w:r>
      <w:r w:rsidR="007762FA">
        <w:rPr>
          <w:rFonts w:ascii="Century Gothic" w:hAnsi="Century Gothic"/>
          <w:sz w:val="22"/>
          <w:szCs w:val="22"/>
        </w:rPr>
        <w:t xml:space="preserve"> </w:t>
      </w:r>
      <w:r w:rsidR="005A6DFB">
        <w:rPr>
          <w:rFonts w:ascii="Century Gothic" w:hAnsi="Century Gothic"/>
          <w:sz w:val="22"/>
          <w:szCs w:val="22"/>
        </w:rPr>
        <w:t>A</w:t>
      </w:r>
      <w:r w:rsidRPr="00003F43">
        <w:rPr>
          <w:rFonts w:ascii="Century Gothic" w:hAnsi="Century Gothic"/>
          <w:sz w:val="22"/>
          <w:szCs w:val="22"/>
        </w:rPr>
        <w:t xml:space="preserve">dmission </w:t>
      </w:r>
      <w:r w:rsidR="005A6DFB">
        <w:rPr>
          <w:rFonts w:ascii="Century Gothic" w:hAnsi="Century Gothic"/>
          <w:sz w:val="22"/>
          <w:szCs w:val="22"/>
        </w:rPr>
        <w:t>N</w:t>
      </w:r>
      <w:r w:rsidRPr="00003F43">
        <w:rPr>
          <w:rFonts w:ascii="Century Gothic" w:hAnsi="Century Gothic"/>
          <w:sz w:val="22"/>
          <w:szCs w:val="22"/>
        </w:rPr>
        <w:t xml:space="preserve">umber, then they will be admitted as an exceptional circumstance. If more than one sibling from that multiple birth is not offered a place within the </w:t>
      </w:r>
      <w:r w:rsidR="005A6DFB" w:rsidRPr="005A6DFB">
        <w:rPr>
          <w:rFonts w:ascii="Century Gothic" w:hAnsi="Century Gothic"/>
          <w:sz w:val="22"/>
          <w:szCs w:val="22"/>
        </w:rPr>
        <w:t>Admission Number</w:t>
      </w:r>
      <w:r w:rsidRPr="00003F43">
        <w:rPr>
          <w:rFonts w:ascii="Century Gothic" w:hAnsi="Century Gothic"/>
          <w:sz w:val="22"/>
          <w:szCs w:val="22"/>
        </w:rPr>
        <w:t xml:space="preserve">, the parent/carer will make the decision as to which child or children are admitted.  </w:t>
      </w:r>
    </w:p>
    <w:p w14:paraId="053609D5" w14:textId="77777777" w:rsidR="00003F43" w:rsidRPr="00003F43" w:rsidRDefault="00003F43">
      <w:pPr>
        <w:rPr>
          <w:rFonts w:ascii="Century Gothic" w:hAnsi="Century Gothic"/>
          <w:sz w:val="22"/>
          <w:szCs w:val="22"/>
        </w:rPr>
      </w:pPr>
    </w:p>
    <w:p w14:paraId="0523EF3F" w14:textId="77777777" w:rsidR="00003F43" w:rsidRPr="00003F43" w:rsidRDefault="00003F43">
      <w:pPr>
        <w:rPr>
          <w:rFonts w:ascii="Century Gothic" w:hAnsi="Century Gothic"/>
          <w:iCs/>
          <w:sz w:val="22"/>
        </w:rPr>
      </w:pPr>
    </w:p>
    <w:p w14:paraId="4E9E0693" w14:textId="1DE157CA" w:rsidR="00003F43" w:rsidRPr="00003F43" w:rsidRDefault="007D2D6B">
      <w:pPr>
        <w:tabs>
          <w:tab w:val="left" w:pos="1080"/>
        </w:tabs>
        <w:rPr>
          <w:rFonts w:ascii="Century Gothic" w:hAnsi="Century Gothic"/>
          <w:b/>
          <w:sz w:val="22"/>
        </w:rPr>
      </w:pPr>
      <w:r>
        <w:rPr>
          <w:rFonts w:ascii="Century Gothic" w:hAnsi="Century Gothic"/>
          <w:b/>
          <w:sz w:val="22"/>
        </w:rPr>
        <w:t xml:space="preserve">SUMMARY OF </w:t>
      </w:r>
      <w:r w:rsidR="00003F43" w:rsidRPr="00003F43">
        <w:rPr>
          <w:rFonts w:ascii="Century Gothic" w:hAnsi="Century Gothic"/>
          <w:b/>
          <w:sz w:val="22"/>
        </w:rPr>
        <w:t>EVIDENCE REQUIRED WITH APPLICATION</w:t>
      </w:r>
    </w:p>
    <w:p w14:paraId="70740FA1" w14:textId="69B9C793" w:rsidR="007D2D6B" w:rsidRPr="00003F43" w:rsidRDefault="007D2D6B">
      <w:pPr>
        <w:tabs>
          <w:tab w:val="left" w:pos="1080"/>
        </w:tabs>
        <w:rPr>
          <w:rFonts w:ascii="Century Gothic" w:hAnsi="Century Gothic"/>
          <w:b/>
          <w:sz w:val="22"/>
        </w:rPr>
      </w:pPr>
      <w:r>
        <w:rPr>
          <w:rFonts w:ascii="Century Gothic" w:hAnsi="Century Gothic"/>
          <w:b/>
          <w:sz w:val="22"/>
        </w:rPr>
        <w:t>Please see detailed information above, in summary:</w:t>
      </w:r>
    </w:p>
    <w:p w14:paraId="23AE5195" w14:textId="06043775" w:rsidR="00003F43" w:rsidRPr="00003F43" w:rsidRDefault="00003F43" w:rsidP="00DA2685">
      <w:pPr>
        <w:tabs>
          <w:tab w:val="left" w:pos="1080"/>
        </w:tabs>
        <w:ind w:left="2880" w:hanging="2880"/>
        <w:jc w:val="both"/>
        <w:rPr>
          <w:rFonts w:ascii="Century Gothic" w:hAnsi="Century Gothic"/>
          <w:sz w:val="22"/>
        </w:rPr>
      </w:pPr>
      <w:r w:rsidRPr="00003F43">
        <w:rPr>
          <w:rFonts w:ascii="Century Gothic" w:hAnsi="Century Gothic"/>
          <w:sz w:val="22"/>
        </w:rPr>
        <w:t xml:space="preserve">Categories </w:t>
      </w:r>
      <w:r w:rsidR="00DD163E">
        <w:rPr>
          <w:rFonts w:ascii="Century Gothic" w:hAnsi="Century Gothic"/>
          <w:sz w:val="22"/>
        </w:rPr>
        <w:t>1</w:t>
      </w:r>
      <w:r w:rsidR="005B5064">
        <w:rPr>
          <w:rFonts w:ascii="Century Gothic" w:hAnsi="Century Gothic"/>
          <w:sz w:val="22"/>
        </w:rPr>
        <w:t>-9</w:t>
      </w:r>
      <w:r w:rsidRPr="0020417E">
        <w:rPr>
          <w:rFonts w:ascii="Century Gothic" w:hAnsi="Century Gothic"/>
          <w:sz w:val="22"/>
        </w:rPr>
        <w:tab/>
      </w:r>
      <w:r w:rsidR="009069A2">
        <w:rPr>
          <w:rFonts w:ascii="Century Gothic" w:hAnsi="Century Gothic"/>
          <w:sz w:val="22"/>
        </w:rPr>
        <w:t xml:space="preserve">A fully completed </w:t>
      </w:r>
      <w:r w:rsidRPr="00003F43">
        <w:rPr>
          <w:rFonts w:ascii="Century Gothic" w:hAnsi="Century Gothic"/>
          <w:sz w:val="22"/>
        </w:rPr>
        <w:t xml:space="preserve">Supplementary Information Form </w:t>
      </w:r>
    </w:p>
    <w:p w14:paraId="717C7487" w14:textId="1626A544" w:rsidR="00003F43" w:rsidRPr="00003F43" w:rsidRDefault="00003F43" w:rsidP="0052568F">
      <w:pPr>
        <w:tabs>
          <w:tab w:val="left" w:pos="1080"/>
        </w:tabs>
        <w:ind w:left="2880" w:hanging="2880"/>
        <w:rPr>
          <w:rFonts w:ascii="Century Gothic" w:hAnsi="Century Gothic"/>
          <w:sz w:val="22"/>
        </w:rPr>
      </w:pPr>
      <w:r w:rsidRPr="00003F43">
        <w:rPr>
          <w:rFonts w:ascii="Century Gothic" w:hAnsi="Century Gothic"/>
          <w:sz w:val="22"/>
        </w:rPr>
        <w:t xml:space="preserve">Categories </w:t>
      </w:r>
      <w:r w:rsidR="00DB3B96">
        <w:rPr>
          <w:rFonts w:ascii="Century Gothic" w:hAnsi="Century Gothic"/>
          <w:sz w:val="22"/>
        </w:rPr>
        <w:t>1</w:t>
      </w:r>
      <w:r w:rsidR="00E04514">
        <w:rPr>
          <w:rFonts w:ascii="Century Gothic" w:hAnsi="Century Gothic"/>
          <w:sz w:val="22"/>
        </w:rPr>
        <w:t>,</w:t>
      </w:r>
      <w:r w:rsidR="00133336">
        <w:rPr>
          <w:rFonts w:ascii="Century Gothic" w:hAnsi="Century Gothic"/>
          <w:sz w:val="22"/>
        </w:rPr>
        <w:t xml:space="preserve">2, </w:t>
      </w:r>
      <w:r w:rsidR="0052055B">
        <w:rPr>
          <w:rFonts w:ascii="Century Gothic" w:hAnsi="Century Gothic"/>
          <w:sz w:val="22"/>
        </w:rPr>
        <w:t>3</w:t>
      </w:r>
      <w:r w:rsidRPr="0020417E">
        <w:rPr>
          <w:rFonts w:ascii="Century Gothic" w:hAnsi="Century Gothic"/>
          <w:sz w:val="22"/>
        </w:rPr>
        <w:tab/>
      </w:r>
      <w:r w:rsidRPr="00003F43">
        <w:rPr>
          <w:rFonts w:ascii="Century Gothic" w:hAnsi="Century Gothic"/>
          <w:sz w:val="22"/>
        </w:rPr>
        <w:t>Child</w:t>
      </w:r>
      <w:r w:rsidRPr="0020417E">
        <w:rPr>
          <w:rFonts w:ascii="Century Gothic" w:hAnsi="Century Gothic"/>
          <w:sz w:val="22"/>
        </w:rPr>
        <w:t>’</w:t>
      </w:r>
      <w:r w:rsidRPr="00003F43">
        <w:rPr>
          <w:rFonts w:ascii="Century Gothic" w:hAnsi="Century Gothic"/>
          <w:sz w:val="22"/>
        </w:rPr>
        <w:t xml:space="preserve">s baptismal certificate </w:t>
      </w:r>
      <w:r w:rsidR="008877DC">
        <w:rPr>
          <w:rFonts w:ascii="Century Gothic" w:hAnsi="Century Gothic"/>
          <w:sz w:val="22"/>
        </w:rPr>
        <w:t>or certificate of reception</w:t>
      </w:r>
    </w:p>
    <w:p w14:paraId="66F92FF9" w14:textId="7E8B3B17" w:rsidR="0052055B" w:rsidRDefault="00003F43">
      <w:pPr>
        <w:tabs>
          <w:tab w:val="left" w:pos="1080"/>
        </w:tabs>
        <w:rPr>
          <w:rFonts w:ascii="Century Gothic" w:hAnsi="Century Gothic"/>
          <w:sz w:val="22"/>
        </w:rPr>
      </w:pPr>
      <w:r w:rsidRPr="00003F43">
        <w:rPr>
          <w:rFonts w:ascii="Century Gothic" w:hAnsi="Century Gothic"/>
          <w:sz w:val="22"/>
        </w:rPr>
        <w:t xml:space="preserve">Category </w:t>
      </w:r>
      <w:r w:rsidR="0052055B">
        <w:rPr>
          <w:rFonts w:ascii="Century Gothic" w:hAnsi="Century Gothic"/>
          <w:sz w:val="22"/>
        </w:rPr>
        <w:t>5</w:t>
      </w:r>
      <w:r w:rsidRPr="0020417E">
        <w:rPr>
          <w:rFonts w:ascii="Century Gothic" w:hAnsi="Century Gothic"/>
          <w:sz w:val="22"/>
        </w:rPr>
        <w:tab/>
      </w:r>
      <w:r w:rsidRPr="0020417E">
        <w:rPr>
          <w:rFonts w:ascii="Century Gothic" w:hAnsi="Century Gothic"/>
          <w:sz w:val="22"/>
        </w:rPr>
        <w:tab/>
      </w:r>
      <w:r w:rsidRPr="0020417E">
        <w:rPr>
          <w:rFonts w:ascii="Century Gothic" w:hAnsi="Century Gothic"/>
          <w:sz w:val="22"/>
        </w:rPr>
        <w:tab/>
      </w:r>
      <w:r w:rsidRPr="00003F43">
        <w:rPr>
          <w:rFonts w:ascii="Century Gothic" w:hAnsi="Century Gothic"/>
          <w:sz w:val="22"/>
        </w:rPr>
        <w:t>Parent</w:t>
      </w:r>
      <w:r w:rsidRPr="0020417E">
        <w:rPr>
          <w:rFonts w:ascii="Century Gothic" w:hAnsi="Century Gothic"/>
          <w:sz w:val="22"/>
        </w:rPr>
        <w:t>’</w:t>
      </w:r>
      <w:r w:rsidRPr="00003F43">
        <w:rPr>
          <w:rFonts w:ascii="Century Gothic" w:hAnsi="Century Gothic"/>
          <w:sz w:val="22"/>
        </w:rPr>
        <w:t>s baptismal certificate</w:t>
      </w:r>
      <w:r w:rsidR="008877DC">
        <w:rPr>
          <w:rFonts w:ascii="Century Gothic" w:hAnsi="Century Gothic"/>
          <w:sz w:val="22"/>
        </w:rPr>
        <w:t xml:space="preserve"> or certificate of reception</w:t>
      </w:r>
      <w:r w:rsidRPr="0020417E">
        <w:rPr>
          <w:rFonts w:ascii="Century Gothic" w:hAnsi="Century Gothic"/>
          <w:sz w:val="22"/>
        </w:rPr>
        <w:tab/>
      </w:r>
    </w:p>
    <w:p w14:paraId="2D4D68A1" w14:textId="77777777" w:rsidR="00275D1D" w:rsidRDefault="0052055B" w:rsidP="005D74FD">
      <w:pPr>
        <w:tabs>
          <w:tab w:val="left" w:pos="1080"/>
        </w:tabs>
        <w:ind w:left="2160" w:hanging="2160"/>
        <w:rPr>
          <w:rFonts w:ascii="Century Gothic" w:hAnsi="Century Gothic"/>
          <w:sz w:val="22"/>
        </w:rPr>
      </w:pPr>
      <w:r>
        <w:rPr>
          <w:rFonts w:ascii="Century Gothic" w:hAnsi="Century Gothic"/>
          <w:sz w:val="22"/>
        </w:rPr>
        <w:t>Categories 7,8</w:t>
      </w:r>
      <w:r>
        <w:rPr>
          <w:rFonts w:ascii="Century Gothic" w:hAnsi="Century Gothic"/>
          <w:sz w:val="22"/>
        </w:rPr>
        <w:tab/>
      </w:r>
      <w:r>
        <w:rPr>
          <w:rFonts w:ascii="Century Gothic" w:hAnsi="Century Gothic"/>
          <w:sz w:val="22"/>
        </w:rPr>
        <w:tab/>
      </w:r>
      <w:r w:rsidR="00275D1D">
        <w:rPr>
          <w:rFonts w:ascii="Century Gothic" w:hAnsi="Century Gothic"/>
          <w:sz w:val="22"/>
        </w:rPr>
        <w:t>A letter confirming membership of Christian denomination or other</w:t>
      </w:r>
    </w:p>
    <w:p w14:paraId="4E8F5B9C" w14:textId="3E66ED2C" w:rsidR="00003F43" w:rsidRPr="00003F43" w:rsidRDefault="00275D1D" w:rsidP="005D74FD">
      <w:pPr>
        <w:tabs>
          <w:tab w:val="left" w:pos="1080"/>
        </w:tabs>
        <w:ind w:left="2160" w:hanging="2160"/>
        <w:rPr>
          <w:rFonts w:ascii="Century Gothic" w:hAnsi="Century Gothic"/>
          <w:sz w:val="22"/>
        </w:rPr>
      </w:pPr>
      <w:r>
        <w:rPr>
          <w:rFonts w:ascii="Century Gothic" w:hAnsi="Century Gothic"/>
          <w:sz w:val="22"/>
        </w:rPr>
        <w:tab/>
      </w:r>
      <w:r>
        <w:rPr>
          <w:rFonts w:ascii="Century Gothic" w:hAnsi="Century Gothic"/>
          <w:sz w:val="22"/>
        </w:rPr>
        <w:tab/>
      </w:r>
      <w:r>
        <w:rPr>
          <w:rFonts w:ascii="Century Gothic" w:hAnsi="Century Gothic"/>
          <w:sz w:val="22"/>
        </w:rPr>
        <w:tab/>
        <w:t>faith signed by the appropriate minister or faith leader</w:t>
      </w:r>
    </w:p>
    <w:p w14:paraId="6CBA5BF1" w14:textId="77777777" w:rsidR="00003F43" w:rsidRPr="00003F43" w:rsidRDefault="00003F43">
      <w:pPr>
        <w:tabs>
          <w:tab w:val="left" w:pos="1080"/>
        </w:tabs>
        <w:ind w:left="2880" w:hanging="2880"/>
        <w:rPr>
          <w:rFonts w:ascii="Century Gothic" w:hAnsi="Century Gothic"/>
          <w:sz w:val="22"/>
        </w:rPr>
      </w:pPr>
    </w:p>
    <w:p w14:paraId="44661873" w14:textId="66F6DD1A" w:rsidR="00003F43" w:rsidRPr="00003F43" w:rsidRDefault="00003F43" w:rsidP="00DA2685">
      <w:pPr>
        <w:pStyle w:val="BodyText2"/>
        <w:spacing w:line="240" w:lineRule="auto"/>
        <w:jc w:val="both"/>
        <w:rPr>
          <w:rFonts w:ascii="Century Gothic" w:hAnsi="Century Gothic"/>
          <w:sz w:val="22"/>
          <w:szCs w:val="22"/>
        </w:rPr>
      </w:pPr>
      <w:r w:rsidRPr="00003F43">
        <w:rPr>
          <w:rFonts w:ascii="Century Gothic" w:hAnsi="Century Gothic"/>
          <w:sz w:val="22"/>
          <w:szCs w:val="22"/>
        </w:rPr>
        <w:t>Applications made on the LA</w:t>
      </w:r>
      <w:r w:rsidRPr="0020417E">
        <w:rPr>
          <w:rFonts w:ascii="Century Gothic" w:hAnsi="Century Gothic"/>
          <w:sz w:val="22"/>
          <w:szCs w:val="22"/>
        </w:rPr>
        <w:t>’</w:t>
      </w:r>
      <w:r w:rsidRPr="00003F43">
        <w:rPr>
          <w:rFonts w:ascii="Century Gothic" w:hAnsi="Century Gothic"/>
          <w:sz w:val="22"/>
          <w:szCs w:val="22"/>
        </w:rPr>
        <w:t>s Common Application Form, without submission of a Supplementary Information Form and/or relevant supporting evidence described above, will still be considered by the Governors</w:t>
      </w:r>
      <w:r w:rsidRPr="0020417E">
        <w:rPr>
          <w:rFonts w:ascii="Century Gothic" w:hAnsi="Century Gothic"/>
          <w:sz w:val="22"/>
          <w:szCs w:val="22"/>
        </w:rPr>
        <w:t>’</w:t>
      </w:r>
      <w:r w:rsidRPr="00003F43">
        <w:rPr>
          <w:rFonts w:ascii="Century Gothic" w:hAnsi="Century Gothic"/>
          <w:sz w:val="22"/>
          <w:szCs w:val="22"/>
        </w:rPr>
        <w:t xml:space="preserve"> Admissions Committee, but under category </w:t>
      </w:r>
      <w:r w:rsidR="00275D1D">
        <w:rPr>
          <w:rFonts w:ascii="Century Gothic" w:hAnsi="Century Gothic"/>
          <w:sz w:val="22"/>
          <w:szCs w:val="22"/>
        </w:rPr>
        <w:t>9</w:t>
      </w:r>
      <w:r w:rsidRPr="00003F43">
        <w:rPr>
          <w:rFonts w:ascii="Century Gothic" w:hAnsi="Century Gothic"/>
          <w:sz w:val="22"/>
          <w:szCs w:val="22"/>
        </w:rPr>
        <w:t xml:space="preserve"> of the over-subscription criteria. </w:t>
      </w:r>
      <w:r w:rsidR="001022BF" w:rsidRPr="0032088F">
        <w:rPr>
          <w:rFonts w:ascii="Century Gothic" w:hAnsi="Century Gothic"/>
          <w:sz w:val="22"/>
          <w:szCs w:val="22"/>
        </w:rPr>
        <w:t xml:space="preserve">For those children who are not offered a place a waiting list will be maintained by the LA for the </w:t>
      </w:r>
      <w:r w:rsidR="000215A3">
        <w:rPr>
          <w:rFonts w:ascii="Century Gothic" w:hAnsi="Century Gothic"/>
          <w:sz w:val="22"/>
          <w:szCs w:val="22"/>
        </w:rPr>
        <w:t>Autumn Term</w:t>
      </w:r>
      <w:r w:rsidR="001022BF" w:rsidRPr="0032088F">
        <w:rPr>
          <w:rFonts w:ascii="Century Gothic" w:hAnsi="Century Gothic"/>
          <w:sz w:val="22"/>
          <w:szCs w:val="22"/>
        </w:rPr>
        <w:t xml:space="preserve">.  </w:t>
      </w:r>
      <w:r w:rsidR="00181ED8" w:rsidRPr="00590128">
        <w:rPr>
          <w:rFonts w:ascii="Century Gothic" w:hAnsi="Century Gothic"/>
          <w:sz w:val="22"/>
          <w:szCs w:val="22"/>
        </w:rPr>
        <w:t>T</w:t>
      </w:r>
      <w:r w:rsidRPr="00590128">
        <w:rPr>
          <w:rFonts w:ascii="Century Gothic" w:hAnsi="Century Gothic"/>
          <w:sz w:val="22"/>
          <w:szCs w:val="22"/>
        </w:rPr>
        <w:t xml:space="preserve">he </w:t>
      </w:r>
      <w:r w:rsidRPr="00003F43">
        <w:rPr>
          <w:rFonts w:ascii="Century Gothic" w:hAnsi="Century Gothic"/>
          <w:sz w:val="22"/>
          <w:szCs w:val="22"/>
        </w:rPr>
        <w:t xml:space="preserve">order of priority on the waiting list is the same as the list of criteria for over-subscription.  </w:t>
      </w:r>
      <w:r w:rsidR="00EC7A67" w:rsidRPr="00EC7A67">
        <w:rPr>
          <w:rFonts w:ascii="Century Gothic" w:hAnsi="Century Gothic"/>
          <w:sz w:val="22"/>
          <w:szCs w:val="22"/>
        </w:rPr>
        <w:t>Looked after children, previously looked after children and those allocated a place at the school in accordance with a Fair Access Protocol, take precedence over those on a waiting list.</w:t>
      </w:r>
      <w:r w:rsidR="006F3744">
        <w:rPr>
          <w:rFonts w:ascii="Century Gothic" w:hAnsi="Century Gothic"/>
          <w:sz w:val="22"/>
          <w:szCs w:val="22"/>
        </w:rPr>
        <w:t xml:space="preserve"> </w:t>
      </w:r>
      <w:r w:rsidRPr="00003F43">
        <w:rPr>
          <w:rFonts w:ascii="Century Gothic" w:hAnsi="Century Gothic"/>
          <w:sz w:val="22"/>
          <w:szCs w:val="22"/>
        </w:rPr>
        <w:t xml:space="preserve">No account is taken of length of time on a waiting list.  </w:t>
      </w:r>
      <w:r w:rsidR="000215A3">
        <w:rPr>
          <w:rFonts w:ascii="Century Gothic" w:hAnsi="Century Gothic"/>
          <w:sz w:val="22"/>
          <w:szCs w:val="22"/>
        </w:rPr>
        <w:t xml:space="preserve">St Teresa’s will take over the waiting list in </w:t>
      </w:r>
      <w:r w:rsidR="002C6312">
        <w:rPr>
          <w:rFonts w:ascii="Century Gothic" w:hAnsi="Century Gothic"/>
          <w:sz w:val="22"/>
          <w:szCs w:val="22"/>
        </w:rPr>
        <w:t>January</w:t>
      </w:r>
      <w:r w:rsidR="000215A3">
        <w:rPr>
          <w:rFonts w:ascii="Century Gothic" w:hAnsi="Century Gothic"/>
          <w:sz w:val="22"/>
          <w:szCs w:val="22"/>
        </w:rPr>
        <w:t xml:space="preserve"> 202</w:t>
      </w:r>
      <w:r w:rsidR="002C2A57">
        <w:rPr>
          <w:rFonts w:ascii="Century Gothic" w:hAnsi="Century Gothic"/>
          <w:sz w:val="22"/>
          <w:szCs w:val="22"/>
        </w:rPr>
        <w:t>6</w:t>
      </w:r>
      <w:r w:rsidR="000215A3">
        <w:rPr>
          <w:rFonts w:ascii="Century Gothic" w:hAnsi="Century Gothic"/>
          <w:sz w:val="22"/>
          <w:szCs w:val="22"/>
        </w:rPr>
        <w:t xml:space="preserve">. At the end of the academic year parents will be contacted to see if they wish to remain on the waiting list. </w:t>
      </w:r>
    </w:p>
    <w:p w14:paraId="1BC4BCD6" w14:textId="77777777" w:rsidR="00003F43" w:rsidRPr="00003F43" w:rsidRDefault="00003F43" w:rsidP="00DA2685">
      <w:pPr>
        <w:pStyle w:val="guidetextbullet"/>
        <w:numPr>
          <w:ilvl w:val="0"/>
          <w:numId w:val="0"/>
        </w:numPr>
        <w:spacing w:before="0" w:after="120"/>
        <w:rPr>
          <w:rFonts w:ascii="Century Gothic" w:hAnsi="Century Gothic"/>
          <w:szCs w:val="22"/>
        </w:rPr>
      </w:pPr>
      <w:r w:rsidRPr="00003F43">
        <w:rPr>
          <w:rFonts w:ascii="Century Gothic" w:hAnsi="Century Gothic"/>
          <w:sz w:val="22"/>
          <w:szCs w:val="22"/>
        </w:rPr>
        <w:t xml:space="preserve">Parents of prospective pupils are welcome to visit the school by prior arrangement.  </w:t>
      </w:r>
    </w:p>
    <w:p w14:paraId="299B935F" w14:textId="77777777" w:rsidR="001F21EC" w:rsidRPr="007573B5" w:rsidRDefault="001F21EC" w:rsidP="001F21EC">
      <w:pPr>
        <w:pStyle w:val="xxmsonormal"/>
        <w:rPr>
          <w:rFonts w:ascii="Century Gothic" w:eastAsia="Times New Roman" w:hAnsi="Century Gothic" w:cs="Times New Roman"/>
        </w:rPr>
      </w:pPr>
      <w:r>
        <w:rPr>
          <w:rFonts w:ascii="Century Gothic" w:eastAsia="Times New Roman" w:hAnsi="Century Gothic" w:cs="Times New Roman"/>
        </w:rPr>
        <w:lastRenderedPageBreak/>
        <w:t xml:space="preserve">The </w:t>
      </w:r>
      <w:r w:rsidRPr="007573B5">
        <w:rPr>
          <w:rFonts w:ascii="Century Gothic" w:eastAsia="Times New Roman" w:hAnsi="Century Gothic" w:cs="Times New Roman"/>
        </w:rPr>
        <w:t>Fair Access Protocol</w:t>
      </w:r>
      <w:r>
        <w:rPr>
          <w:rFonts w:ascii="Century Gothic" w:eastAsia="Times New Roman" w:hAnsi="Century Gothic" w:cs="Times New Roman"/>
        </w:rPr>
        <w:t xml:space="preserve"> for Wokingham Borough Council Schools has agreed arrangements to secure the timely placement of all pupils in schools. </w:t>
      </w:r>
      <w:r w:rsidRPr="007573B5">
        <w:rPr>
          <w:rFonts w:ascii="Century Gothic" w:eastAsia="Times New Roman" w:hAnsi="Century Gothic" w:cs="Times New Roman"/>
        </w:rPr>
        <w:t>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number (subject to the infant class size exceptions). </w:t>
      </w:r>
    </w:p>
    <w:p w14:paraId="50717C7D" w14:textId="77777777" w:rsidR="001F21EC" w:rsidRPr="00FE2941" w:rsidRDefault="001F21EC" w:rsidP="001F21EC">
      <w:pPr>
        <w:jc w:val="both"/>
        <w:rPr>
          <w:rFonts w:ascii="Century Gothic" w:hAnsi="Century Gothic"/>
          <w:sz w:val="22"/>
          <w:szCs w:val="22"/>
        </w:rPr>
      </w:pPr>
    </w:p>
    <w:p w14:paraId="2CC1A8DB" w14:textId="77777777" w:rsidR="001F21EC" w:rsidRDefault="001F21EC" w:rsidP="001F21EC">
      <w:pPr>
        <w:rPr>
          <w:rFonts w:ascii="Century Gothic" w:hAnsi="Century Gothic"/>
          <w:b/>
          <w:sz w:val="22"/>
          <w:szCs w:val="22"/>
        </w:rPr>
      </w:pPr>
    </w:p>
    <w:p w14:paraId="1C77A8D6" w14:textId="77777777" w:rsidR="001F21EC" w:rsidRDefault="001F21EC" w:rsidP="001F21EC">
      <w:pPr>
        <w:rPr>
          <w:rFonts w:ascii="Century Gothic" w:hAnsi="Century Gothic"/>
          <w:b/>
          <w:sz w:val="22"/>
          <w:szCs w:val="22"/>
        </w:rPr>
      </w:pPr>
      <w:r>
        <w:rPr>
          <w:rFonts w:ascii="Century Gothic" w:hAnsi="Century Gothic"/>
          <w:b/>
          <w:sz w:val="22"/>
          <w:szCs w:val="22"/>
        </w:rPr>
        <w:t>In Year Applications</w:t>
      </w:r>
    </w:p>
    <w:p w14:paraId="3594D3F6" w14:textId="77777777" w:rsidR="001F21EC" w:rsidRPr="007573B5" w:rsidRDefault="001F21EC" w:rsidP="001F21EC">
      <w:pPr>
        <w:pStyle w:val="xxmsonormal"/>
        <w:rPr>
          <w:rFonts w:ascii="Century Gothic" w:eastAsia="Times New Roman" w:hAnsi="Century Gothic" w:cs="Times New Roman"/>
        </w:rPr>
      </w:pPr>
      <w:r w:rsidRPr="007573B5">
        <w:rPr>
          <w:rFonts w:ascii="Century Gothic" w:eastAsia="Times New Roman" w:hAnsi="Century Gothic" w:cs="Times New Roman"/>
        </w:rPr>
        <w:t>An application can be made for a place for a child at any time outside the admission round and the child will be admitted where there are available places. Application should be made to the school by contacting </w:t>
      </w:r>
      <w:r>
        <w:rPr>
          <w:rFonts w:ascii="Century Gothic" w:eastAsia="Times New Roman" w:hAnsi="Century Gothic" w:cs="Times New Roman"/>
        </w:rPr>
        <w:t xml:space="preserve">Caroline Robins at </w:t>
      </w:r>
      <w:hyperlink r:id="rId11" w:history="1">
        <w:r w:rsidRPr="00FC6595">
          <w:rPr>
            <w:rStyle w:val="Hyperlink"/>
            <w:rFonts w:ascii="Century Gothic" w:eastAsia="Times New Roman" w:hAnsi="Century Gothic" w:cs="Times New Roman"/>
          </w:rPr>
          <w:t>admissions@st-teresas.wokingham.sch.uk</w:t>
        </w:r>
      </w:hyperlink>
      <w:r>
        <w:rPr>
          <w:rFonts w:ascii="Century Gothic" w:eastAsia="Times New Roman" w:hAnsi="Century Gothic" w:cs="Times New Roman"/>
        </w:rPr>
        <w:t xml:space="preserve">. </w:t>
      </w:r>
      <w:r w:rsidRPr="007573B5">
        <w:rPr>
          <w:rFonts w:ascii="Century Gothic" w:eastAsia="Times New Roman" w:hAnsi="Century Gothic" w:cs="Times New Roman"/>
        </w:rPr>
        <w:t>Where there are places available but more applications than places, the published oversubscription criteria, as set out above, will be applied.</w:t>
      </w:r>
      <w:r>
        <w:rPr>
          <w:rFonts w:ascii="Century Gothic" w:eastAsia="Times New Roman" w:hAnsi="Century Gothic" w:cs="Times New Roman"/>
        </w:rPr>
        <w:t xml:space="preserve"> </w:t>
      </w:r>
      <w:r w:rsidRPr="007573B5">
        <w:rPr>
          <w:rFonts w:ascii="Century Gothic" w:eastAsia="Times New Roman" w:hAnsi="Century Gothic" w:cs="Times New Roman"/>
        </w:rPr>
        <w:t>If there are no places available, the child will be added to the waiting list (see above). You will be advised of the outcome of your application in writing, within a maximum of 15 school days of receipt, and you have the right of appeal to an independent appeal panel.  </w:t>
      </w:r>
    </w:p>
    <w:p w14:paraId="08E37B8D" w14:textId="71FA50F0" w:rsidR="001B57E1" w:rsidRDefault="001B57E1">
      <w:pPr>
        <w:rPr>
          <w:rFonts w:ascii="Century Gothic" w:hAnsi="Century Gothic"/>
          <w:b/>
          <w:sz w:val="22"/>
          <w:szCs w:val="22"/>
        </w:rPr>
      </w:pPr>
    </w:p>
    <w:p w14:paraId="00BE4C0A" w14:textId="77777777" w:rsidR="00003F43" w:rsidRPr="00003F43" w:rsidRDefault="00003F43" w:rsidP="00DA2685">
      <w:pPr>
        <w:jc w:val="both"/>
        <w:rPr>
          <w:rFonts w:ascii="Century Gothic" w:hAnsi="Century Gothic"/>
          <w:sz w:val="22"/>
          <w:szCs w:val="22"/>
        </w:rPr>
      </w:pPr>
      <w:r w:rsidRPr="00003F43">
        <w:rPr>
          <w:rFonts w:ascii="Century Gothic" w:hAnsi="Century Gothic"/>
          <w:b/>
          <w:sz w:val="22"/>
          <w:szCs w:val="22"/>
        </w:rPr>
        <w:t>Appeals</w:t>
      </w:r>
    </w:p>
    <w:p w14:paraId="1F77CD3D" w14:textId="1D1AB5D3" w:rsidR="00003F43" w:rsidRDefault="00003F43" w:rsidP="00DA2685">
      <w:pPr>
        <w:jc w:val="both"/>
        <w:rPr>
          <w:rFonts w:ascii="Century Gothic" w:hAnsi="Century Gothic"/>
          <w:sz w:val="22"/>
        </w:rPr>
      </w:pPr>
      <w:r w:rsidRPr="00003F43">
        <w:rPr>
          <w:rFonts w:ascii="Century Gothic" w:hAnsi="Century Gothic"/>
          <w:sz w:val="22"/>
        </w:rPr>
        <w:t xml:space="preserve">Parents have the right of appeal if an application is rejected. </w:t>
      </w:r>
      <w:r w:rsidR="00150407">
        <w:rPr>
          <w:rFonts w:ascii="Century Gothic" w:hAnsi="Century Gothic"/>
          <w:sz w:val="22"/>
        </w:rPr>
        <w:t>This right does not apply where a child has been offered a place, but it is not in the parents' preferred age group.</w:t>
      </w:r>
      <w:r w:rsidRPr="00003F43">
        <w:rPr>
          <w:rFonts w:ascii="Century Gothic" w:hAnsi="Century Gothic"/>
          <w:sz w:val="22"/>
        </w:rPr>
        <w:t xml:space="preserve">  Details of the procedure and the appropriate form can be obtained from: The Clerk to the Appeals Panel, Democratic Services Team, Wokingham Borough Council, Shute End, Wokingham RG40 1WQ (Tel: 0118 974 6059).</w:t>
      </w:r>
    </w:p>
    <w:p w14:paraId="24BE306D" w14:textId="2F549818" w:rsidR="00CF54B0" w:rsidRDefault="00CF54B0" w:rsidP="00DA2685">
      <w:pPr>
        <w:jc w:val="both"/>
        <w:rPr>
          <w:rFonts w:ascii="Century Gothic" w:hAnsi="Century Gothic"/>
          <w:sz w:val="22"/>
        </w:rPr>
      </w:pPr>
    </w:p>
    <w:p w14:paraId="5B5BAA08" w14:textId="6696E286" w:rsidR="00CF54B0" w:rsidRDefault="00CF54B0" w:rsidP="00DA2685">
      <w:pPr>
        <w:jc w:val="both"/>
        <w:rPr>
          <w:rFonts w:ascii="Century Gothic" w:hAnsi="Century Gothic"/>
          <w:sz w:val="22"/>
        </w:rPr>
      </w:pPr>
    </w:p>
    <w:p w14:paraId="41BB5C9C" w14:textId="6741F82A" w:rsidR="00D84194" w:rsidRPr="004C18D0" w:rsidRDefault="00D84194" w:rsidP="00F356EC">
      <w:pPr>
        <w:pStyle w:val="Default"/>
        <w:jc w:val="center"/>
        <w:rPr>
          <w:sz w:val="22"/>
          <w:u w:val="single"/>
        </w:rPr>
      </w:pPr>
      <w:r w:rsidRPr="004C18D0">
        <w:rPr>
          <w:sz w:val="22"/>
          <w:u w:val="single"/>
        </w:rPr>
        <w:t>Admissions in 20</w:t>
      </w:r>
      <w:r w:rsidR="00C507D8">
        <w:rPr>
          <w:sz w:val="22"/>
          <w:u w:val="single"/>
        </w:rPr>
        <w:t>2</w:t>
      </w:r>
      <w:r w:rsidR="00310604">
        <w:rPr>
          <w:sz w:val="22"/>
          <w:u w:val="single"/>
        </w:rPr>
        <w:t>3</w:t>
      </w:r>
      <w:r w:rsidR="000721B7" w:rsidRPr="004C18D0">
        <w:rPr>
          <w:sz w:val="22"/>
          <w:u w:val="single"/>
        </w:rPr>
        <w:t>/202</w:t>
      </w:r>
      <w:r w:rsidR="00310604">
        <w:rPr>
          <w:sz w:val="22"/>
          <w:u w:val="single"/>
        </w:rPr>
        <w:t>4</w:t>
      </w:r>
    </w:p>
    <w:p w14:paraId="2F7715A4" w14:textId="77777777" w:rsidR="00D84194" w:rsidRPr="004C18D0" w:rsidRDefault="00D84194" w:rsidP="00F356EC">
      <w:pPr>
        <w:pStyle w:val="Default"/>
        <w:jc w:val="center"/>
        <w:rPr>
          <w:sz w:val="22"/>
        </w:rPr>
      </w:pPr>
    </w:p>
    <w:tbl>
      <w:tblPr>
        <w:tblStyle w:val="TableGrid"/>
        <w:tblW w:w="0" w:type="auto"/>
        <w:tblLook w:val="04A0" w:firstRow="1" w:lastRow="0" w:firstColumn="1" w:lastColumn="0" w:noHBand="0" w:noVBand="1"/>
      </w:tblPr>
      <w:tblGrid>
        <w:gridCol w:w="2600"/>
        <w:gridCol w:w="2719"/>
        <w:gridCol w:w="2229"/>
        <w:gridCol w:w="2647"/>
      </w:tblGrid>
      <w:tr w:rsidR="00D84194" w:rsidRPr="004C18D0" w14:paraId="707C49BC" w14:textId="77777777" w:rsidTr="00D4410B">
        <w:tc>
          <w:tcPr>
            <w:tcW w:w="2600" w:type="dxa"/>
          </w:tcPr>
          <w:p w14:paraId="5C82A5C0" w14:textId="60AD277D" w:rsidR="00D84194" w:rsidRPr="004C18D0" w:rsidRDefault="00D84194" w:rsidP="00F356EC">
            <w:pPr>
              <w:pStyle w:val="Default"/>
              <w:jc w:val="center"/>
              <w:rPr>
                <w:sz w:val="22"/>
              </w:rPr>
            </w:pPr>
            <w:r w:rsidRPr="004C18D0">
              <w:rPr>
                <w:sz w:val="22"/>
              </w:rPr>
              <w:t>Category</w:t>
            </w:r>
          </w:p>
        </w:tc>
        <w:tc>
          <w:tcPr>
            <w:tcW w:w="2719" w:type="dxa"/>
          </w:tcPr>
          <w:p w14:paraId="1B1D9D68" w14:textId="6DD0D23B" w:rsidR="00D84194" w:rsidRPr="004C18D0" w:rsidRDefault="00D84194" w:rsidP="00F356EC">
            <w:pPr>
              <w:pStyle w:val="Default"/>
              <w:jc w:val="center"/>
              <w:rPr>
                <w:sz w:val="22"/>
              </w:rPr>
            </w:pPr>
            <w:r w:rsidRPr="004C18D0">
              <w:rPr>
                <w:sz w:val="22"/>
              </w:rPr>
              <w:t>Applications received by the closing date</w:t>
            </w:r>
          </w:p>
        </w:tc>
        <w:tc>
          <w:tcPr>
            <w:tcW w:w="2229" w:type="dxa"/>
          </w:tcPr>
          <w:p w14:paraId="3D6A1D7D" w14:textId="39470834" w:rsidR="00321C8D" w:rsidRDefault="00321C8D" w:rsidP="00F356EC">
            <w:pPr>
              <w:pStyle w:val="Default"/>
              <w:jc w:val="center"/>
              <w:rPr>
                <w:sz w:val="22"/>
              </w:rPr>
            </w:pPr>
            <w:r>
              <w:rPr>
                <w:sz w:val="22"/>
              </w:rPr>
              <w:t>Applications since received</w:t>
            </w:r>
          </w:p>
        </w:tc>
        <w:tc>
          <w:tcPr>
            <w:tcW w:w="2647" w:type="dxa"/>
          </w:tcPr>
          <w:p w14:paraId="5A2C4C69" w14:textId="2171DD28" w:rsidR="00D84194" w:rsidRPr="004C18D0" w:rsidRDefault="00D84194" w:rsidP="00F356EC">
            <w:pPr>
              <w:pStyle w:val="Default"/>
              <w:jc w:val="center"/>
              <w:rPr>
                <w:sz w:val="22"/>
              </w:rPr>
            </w:pPr>
            <w:r w:rsidRPr="004C18D0">
              <w:rPr>
                <w:sz w:val="22"/>
              </w:rPr>
              <w:t>Admissions</w:t>
            </w:r>
          </w:p>
        </w:tc>
      </w:tr>
      <w:tr w:rsidR="00D84194" w:rsidRPr="004C18D0" w14:paraId="6EC97B2A" w14:textId="66FCB47B" w:rsidTr="00D4410B">
        <w:tc>
          <w:tcPr>
            <w:tcW w:w="2600" w:type="dxa"/>
          </w:tcPr>
          <w:p w14:paraId="6B259938" w14:textId="3E6E0509" w:rsidR="00D84194" w:rsidRPr="004C18D0" w:rsidRDefault="00D84194" w:rsidP="007A7C20">
            <w:pPr>
              <w:pStyle w:val="Default"/>
              <w:rPr>
                <w:sz w:val="22"/>
              </w:rPr>
            </w:pPr>
            <w:r w:rsidRPr="004C18D0">
              <w:rPr>
                <w:sz w:val="22"/>
              </w:rPr>
              <w:t>Category 1</w:t>
            </w:r>
          </w:p>
        </w:tc>
        <w:tc>
          <w:tcPr>
            <w:tcW w:w="2719" w:type="dxa"/>
          </w:tcPr>
          <w:p w14:paraId="1C73F727" w14:textId="6B15F8F4" w:rsidR="00D84194" w:rsidRPr="004C18D0" w:rsidRDefault="005522CD" w:rsidP="00F356EC">
            <w:pPr>
              <w:pStyle w:val="Default"/>
              <w:jc w:val="center"/>
              <w:rPr>
                <w:sz w:val="22"/>
              </w:rPr>
            </w:pPr>
            <w:r>
              <w:rPr>
                <w:sz w:val="22"/>
              </w:rPr>
              <w:t>1</w:t>
            </w:r>
          </w:p>
        </w:tc>
        <w:tc>
          <w:tcPr>
            <w:tcW w:w="2229" w:type="dxa"/>
          </w:tcPr>
          <w:p w14:paraId="27DD45BF" w14:textId="43D5FD55" w:rsidR="00D84194" w:rsidRPr="004C18D0" w:rsidRDefault="00321C8D" w:rsidP="00F356EC">
            <w:pPr>
              <w:pStyle w:val="Default"/>
              <w:jc w:val="center"/>
              <w:rPr>
                <w:sz w:val="22"/>
              </w:rPr>
            </w:pPr>
            <w:r>
              <w:rPr>
                <w:sz w:val="22"/>
              </w:rPr>
              <w:t>0</w:t>
            </w:r>
          </w:p>
        </w:tc>
        <w:tc>
          <w:tcPr>
            <w:tcW w:w="2647" w:type="dxa"/>
          </w:tcPr>
          <w:p w14:paraId="07A4CDA5" w14:textId="56FB6C17" w:rsidR="00321C8D" w:rsidRDefault="002C429E" w:rsidP="00F356EC">
            <w:pPr>
              <w:pStyle w:val="Default"/>
              <w:jc w:val="center"/>
              <w:rPr>
                <w:sz w:val="22"/>
              </w:rPr>
            </w:pPr>
            <w:r>
              <w:rPr>
                <w:sz w:val="22"/>
              </w:rPr>
              <w:t>1</w:t>
            </w:r>
          </w:p>
        </w:tc>
      </w:tr>
      <w:tr w:rsidR="00D84194" w:rsidRPr="004C18D0" w14:paraId="37B8CEC6" w14:textId="292599B5" w:rsidTr="00D4410B">
        <w:tc>
          <w:tcPr>
            <w:tcW w:w="2600" w:type="dxa"/>
          </w:tcPr>
          <w:p w14:paraId="4286DEBD" w14:textId="1DC3ED55" w:rsidR="00D84194" w:rsidRPr="004C18D0" w:rsidRDefault="00D84194" w:rsidP="007A7C20">
            <w:pPr>
              <w:pStyle w:val="Default"/>
              <w:rPr>
                <w:sz w:val="22"/>
              </w:rPr>
            </w:pPr>
            <w:r w:rsidRPr="004C18D0">
              <w:rPr>
                <w:sz w:val="22"/>
              </w:rPr>
              <w:t>Category 2</w:t>
            </w:r>
          </w:p>
        </w:tc>
        <w:tc>
          <w:tcPr>
            <w:tcW w:w="2719" w:type="dxa"/>
          </w:tcPr>
          <w:p w14:paraId="4B1BC277" w14:textId="61DA7A35" w:rsidR="00D84194" w:rsidRPr="004C18D0" w:rsidRDefault="002A5FC5" w:rsidP="00F356EC">
            <w:pPr>
              <w:pStyle w:val="Default"/>
              <w:jc w:val="center"/>
              <w:rPr>
                <w:sz w:val="22"/>
              </w:rPr>
            </w:pPr>
            <w:r>
              <w:rPr>
                <w:sz w:val="22"/>
              </w:rPr>
              <w:t>9</w:t>
            </w:r>
          </w:p>
        </w:tc>
        <w:tc>
          <w:tcPr>
            <w:tcW w:w="2229" w:type="dxa"/>
          </w:tcPr>
          <w:p w14:paraId="030025DA" w14:textId="250BC3C3" w:rsidR="005A18A2" w:rsidRPr="004C18D0" w:rsidRDefault="00321C8D" w:rsidP="005A18A2">
            <w:pPr>
              <w:pStyle w:val="Default"/>
              <w:jc w:val="center"/>
              <w:rPr>
                <w:sz w:val="22"/>
              </w:rPr>
            </w:pPr>
            <w:r>
              <w:rPr>
                <w:sz w:val="22"/>
              </w:rPr>
              <w:t>0</w:t>
            </w:r>
          </w:p>
        </w:tc>
        <w:tc>
          <w:tcPr>
            <w:tcW w:w="2647" w:type="dxa"/>
          </w:tcPr>
          <w:p w14:paraId="2286859B" w14:textId="34128B98" w:rsidR="00321C8D" w:rsidRDefault="00FA1E25" w:rsidP="005A18A2">
            <w:pPr>
              <w:pStyle w:val="Default"/>
              <w:jc w:val="center"/>
              <w:rPr>
                <w:sz w:val="22"/>
              </w:rPr>
            </w:pPr>
            <w:r>
              <w:rPr>
                <w:sz w:val="22"/>
              </w:rPr>
              <w:t>9</w:t>
            </w:r>
          </w:p>
        </w:tc>
      </w:tr>
      <w:tr w:rsidR="00D84194" w:rsidRPr="004C18D0" w14:paraId="542AF220" w14:textId="38063AF4" w:rsidTr="00D4410B">
        <w:tc>
          <w:tcPr>
            <w:tcW w:w="2600" w:type="dxa"/>
          </w:tcPr>
          <w:p w14:paraId="47E14CB6" w14:textId="00749F2A" w:rsidR="00D84194" w:rsidRPr="004C18D0" w:rsidRDefault="00D84194" w:rsidP="007A7C20">
            <w:pPr>
              <w:pStyle w:val="Default"/>
              <w:rPr>
                <w:sz w:val="22"/>
              </w:rPr>
            </w:pPr>
            <w:r w:rsidRPr="004C18D0">
              <w:rPr>
                <w:sz w:val="22"/>
              </w:rPr>
              <w:t>Category 3</w:t>
            </w:r>
          </w:p>
        </w:tc>
        <w:tc>
          <w:tcPr>
            <w:tcW w:w="2719" w:type="dxa"/>
          </w:tcPr>
          <w:p w14:paraId="2948B73D" w14:textId="5C540833" w:rsidR="00D84194" w:rsidRPr="004C18D0" w:rsidRDefault="002A5FC5" w:rsidP="00F356EC">
            <w:pPr>
              <w:pStyle w:val="Default"/>
              <w:jc w:val="center"/>
              <w:rPr>
                <w:sz w:val="22"/>
              </w:rPr>
            </w:pPr>
            <w:r>
              <w:rPr>
                <w:sz w:val="22"/>
              </w:rPr>
              <w:t>25</w:t>
            </w:r>
          </w:p>
        </w:tc>
        <w:tc>
          <w:tcPr>
            <w:tcW w:w="2229" w:type="dxa"/>
          </w:tcPr>
          <w:p w14:paraId="65AA5FD2" w14:textId="173586B7" w:rsidR="00D84194" w:rsidRPr="004C18D0" w:rsidRDefault="00AD35D6" w:rsidP="00F356EC">
            <w:pPr>
              <w:pStyle w:val="Default"/>
              <w:jc w:val="center"/>
              <w:rPr>
                <w:sz w:val="22"/>
              </w:rPr>
            </w:pPr>
            <w:r>
              <w:rPr>
                <w:sz w:val="22"/>
              </w:rPr>
              <w:t>1</w:t>
            </w:r>
          </w:p>
        </w:tc>
        <w:tc>
          <w:tcPr>
            <w:tcW w:w="2647" w:type="dxa"/>
          </w:tcPr>
          <w:p w14:paraId="6210628D" w14:textId="08F23EA9" w:rsidR="00321C8D" w:rsidRDefault="002551C7" w:rsidP="00F356EC">
            <w:pPr>
              <w:pStyle w:val="Default"/>
              <w:jc w:val="center"/>
              <w:rPr>
                <w:sz w:val="22"/>
              </w:rPr>
            </w:pPr>
            <w:r>
              <w:rPr>
                <w:sz w:val="22"/>
              </w:rPr>
              <w:t>15</w:t>
            </w:r>
          </w:p>
        </w:tc>
      </w:tr>
      <w:tr w:rsidR="00D84194" w:rsidRPr="004C18D0" w14:paraId="64D22970" w14:textId="3E6D193F" w:rsidTr="00D4410B">
        <w:tc>
          <w:tcPr>
            <w:tcW w:w="2600" w:type="dxa"/>
          </w:tcPr>
          <w:p w14:paraId="0E97929D" w14:textId="150AB419" w:rsidR="00D84194" w:rsidRPr="004C18D0" w:rsidRDefault="00D84194" w:rsidP="007A7C20">
            <w:pPr>
              <w:pStyle w:val="Default"/>
              <w:rPr>
                <w:sz w:val="22"/>
              </w:rPr>
            </w:pPr>
            <w:r w:rsidRPr="004C18D0">
              <w:rPr>
                <w:sz w:val="22"/>
              </w:rPr>
              <w:t>Category 4</w:t>
            </w:r>
          </w:p>
        </w:tc>
        <w:tc>
          <w:tcPr>
            <w:tcW w:w="2719" w:type="dxa"/>
          </w:tcPr>
          <w:p w14:paraId="67E05478" w14:textId="00F13E79" w:rsidR="00D84194" w:rsidRPr="004C18D0" w:rsidRDefault="002A5FC5" w:rsidP="00F356EC">
            <w:pPr>
              <w:pStyle w:val="Default"/>
              <w:jc w:val="center"/>
              <w:rPr>
                <w:sz w:val="22"/>
              </w:rPr>
            </w:pPr>
            <w:r>
              <w:rPr>
                <w:sz w:val="22"/>
              </w:rPr>
              <w:t>0</w:t>
            </w:r>
          </w:p>
        </w:tc>
        <w:tc>
          <w:tcPr>
            <w:tcW w:w="2229" w:type="dxa"/>
          </w:tcPr>
          <w:p w14:paraId="24156BB8" w14:textId="3C46FA47" w:rsidR="00D84194" w:rsidRPr="004C18D0" w:rsidRDefault="00321C8D" w:rsidP="00F356EC">
            <w:pPr>
              <w:pStyle w:val="Default"/>
              <w:jc w:val="center"/>
              <w:rPr>
                <w:sz w:val="22"/>
              </w:rPr>
            </w:pPr>
            <w:r>
              <w:rPr>
                <w:sz w:val="22"/>
              </w:rPr>
              <w:t>0</w:t>
            </w:r>
          </w:p>
        </w:tc>
        <w:tc>
          <w:tcPr>
            <w:tcW w:w="2647" w:type="dxa"/>
          </w:tcPr>
          <w:p w14:paraId="7A6E6AD0" w14:textId="2CB6EA23" w:rsidR="00321C8D" w:rsidRDefault="00F12769" w:rsidP="00F356EC">
            <w:pPr>
              <w:pStyle w:val="Default"/>
              <w:jc w:val="center"/>
              <w:rPr>
                <w:sz w:val="22"/>
              </w:rPr>
            </w:pPr>
            <w:r>
              <w:rPr>
                <w:sz w:val="22"/>
              </w:rPr>
              <w:t>0</w:t>
            </w:r>
          </w:p>
        </w:tc>
      </w:tr>
      <w:tr w:rsidR="00D84194" w:rsidRPr="004C18D0" w14:paraId="6CB709EF" w14:textId="5E40E4CC" w:rsidTr="00D4410B">
        <w:tc>
          <w:tcPr>
            <w:tcW w:w="2600" w:type="dxa"/>
          </w:tcPr>
          <w:p w14:paraId="6D8CA558" w14:textId="56ABF282" w:rsidR="00D84194" w:rsidRPr="004C18D0" w:rsidRDefault="00D84194" w:rsidP="007A7C20">
            <w:pPr>
              <w:pStyle w:val="Default"/>
              <w:rPr>
                <w:sz w:val="22"/>
              </w:rPr>
            </w:pPr>
            <w:r w:rsidRPr="004C18D0">
              <w:rPr>
                <w:sz w:val="22"/>
              </w:rPr>
              <w:t>Category 5</w:t>
            </w:r>
          </w:p>
        </w:tc>
        <w:tc>
          <w:tcPr>
            <w:tcW w:w="2719" w:type="dxa"/>
          </w:tcPr>
          <w:p w14:paraId="47B0243E" w14:textId="232FC239" w:rsidR="00D84194" w:rsidRPr="004C18D0" w:rsidRDefault="002A5FC5" w:rsidP="00F356EC">
            <w:pPr>
              <w:pStyle w:val="Default"/>
              <w:jc w:val="center"/>
              <w:rPr>
                <w:sz w:val="22"/>
              </w:rPr>
            </w:pPr>
            <w:r>
              <w:rPr>
                <w:sz w:val="22"/>
              </w:rPr>
              <w:t>9</w:t>
            </w:r>
          </w:p>
        </w:tc>
        <w:tc>
          <w:tcPr>
            <w:tcW w:w="2229" w:type="dxa"/>
          </w:tcPr>
          <w:p w14:paraId="4B6B415A" w14:textId="41A53FE2" w:rsidR="00D84194" w:rsidRPr="004C18D0" w:rsidRDefault="00321C8D" w:rsidP="00F356EC">
            <w:pPr>
              <w:pStyle w:val="Default"/>
              <w:jc w:val="center"/>
              <w:rPr>
                <w:sz w:val="22"/>
              </w:rPr>
            </w:pPr>
            <w:r>
              <w:rPr>
                <w:sz w:val="22"/>
              </w:rPr>
              <w:t>0</w:t>
            </w:r>
          </w:p>
        </w:tc>
        <w:tc>
          <w:tcPr>
            <w:tcW w:w="2647" w:type="dxa"/>
          </w:tcPr>
          <w:p w14:paraId="7A965706" w14:textId="594D5058" w:rsidR="00321C8D" w:rsidRDefault="0091289D" w:rsidP="00F356EC">
            <w:pPr>
              <w:pStyle w:val="Default"/>
              <w:jc w:val="center"/>
              <w:rPr>
                <w:sz w:val="22"/>
              </w:rPr>
            </w:pPr>
            <w:r>
              <w:rPr>
                <w:sz w:val="22"/>
              </w:rPr>
              <w:t>6</w:t>
            </w:r>
          </w:p>
        </w:tc>
      </w:tr>
      <w:tr w:rsidR="00D84194" w:rsidRPr="004C18D0" w14:paraId="376F35C4" w14:textId="6B7D2672" w:rsidTr="00D4410B">
        <w:tc>
          <w:tcPr>
            <w:tcW w:w="2600" w:type="dxa"/>
          </w:tcPr>
          <w:p w14:paraId="450519C6" w14:textId="1D8338E3" w:rsidR="00D84194" w:rsidRPr="004C18D0" w:rsidRDefault="00D84194" w:rsidP="007A7C20">
            <w:pPr>
              <w:pStyle w:val="Default"/>
              <w:rPr>
                <w:sz w:val="22"/>
              </w:rPr>
            </w:pPr>
            <w:r w:rsidRPr="004C18D0">
              <w:rPr>
                <w:sz w:val="22"/>
              </w:rPr>
              <w:t>Category 6</w:t>
            </w:r>
          </w:p>
        </w:tc>
        <w:tc>
          <w:tcPr>
            <w:tcW w:w="2719" w:type="dxa"/>
          </w:tcPr>
          <w:p w14:paraId="6FBA95D2" w14:textId="3D6A6A33" w:rsidR="00D84194" w:rsidRPr="004C18D0" w:rsidRDefault="002A5FC5" w:rsidP="00F356EC">
            <w:pPr>
              <w:pStyle w:val="Default"/>
              <w:jc w:val="center"/>
              <w:rPr>
                <w:sz w:val="22"/>
              </w:rPr>
            </w:pPr>
            <w:r>
              <w:rPr>
                <w:sz w:val="22"/>
              </w:rPr>
              <w:t>2</w:t>
            </w:r>
          </w:p>
        </w:tc>
        <w:tc>
          <w:tcPr>
            <w:tcW w:w="2229" w:type="dxa"/>
          </w:tcPr>
          <w:p w14:paraId="641291C6" w14:textId="25079025" w:rsidR="00D84194" w:rsidRPr="004C18D0" w:rsidRDefault="00321C8D" w:rsidP="00F356EC">
            <w:pPr>
              <w:pStyle w:val="Default"/>
              <w:jc w:val="center"/>
              <w:rPr>
                <w:sz w:val="22"/>
              </w:rPr>
            </w:pPr>
            <w:r>
              <w:rPr>
                <w:sz w:val="22"/>
              </w:rPr>
              <w:t>0</w:t>
            </w:r>
          </w:p>
        </w:tc>
        <w:tc>
          <w:tcPr>
            <w:tcW w:w="2647" w:type="dxa"/>
          </w:tcPr>
          <w:p w14:paraId="3B38E57D" w14:textId="3724990C" w:rsidR="00321C8D" w:rsidRDefault="0091289D" w:rsidP="00F356EC">
            <w:pPr>
              <w:pStyle w:val="Default"/>
              <w:jc w:val="center"/>
              <w:rPr>
                <w:sz w:val="22"/>
              </w:rPr>
            </w:pPr>
            <w:r>
              <w:rPr>
                <w:sz w:val="22"/>
              </w:rPr>
              <w:t>2</w:t>
            </w:r>
          </w:p>
        </w:tc>
      </w:tr>
      <w:tr w:rsidR="00D84194" w:rsidRPr="004C18D0" w14:paraId="5BCBAB4A" w14:textId="5D8F55F1" w:rsidTr="00D4410B">
        <w:tc>
          <w:tcPr>
            <w:tcW w:w="2600" w:type="dxa"/>
          </w:tcPr>
          <w:p w14:paraId="406E7C11" w14:textId="4E2A1B8E" w:rsidR="00D84194" w:rsidRPr="004C18D0" w:rsidRDefault="00D84194" w:rsidP="007A7C20">
            <w:pPr>
              <w:pStyle w:val="Default"/>
              <w:rPr>
                <w:sz w:val="22"/>
              </w:rPr>
            </w:pPr>
            <w:r w:rsidRPr="004C18D0">
              <w:rPr>
                <w:sz w:val="22"/>
              </w:rPr>
              <w:t>Category 7</w:t>
            </w:r>
          </w:p>
        </w:tc>
        <w:tc>
          <w:tcPr>
            <w:tcW w:w="2719" w:type="dxa"/>
          </w:tcPr>
          <w:p w14:paraId="699A662D" w14:textId="590A7F19" w:rsidR="00D84194" w:rsidRPr="004C18D0" w:rsidRDefault="002A5FC5" w:rsidP="00F356EC">
            <w:pPr>
              <w:pStyle w:val="Default"/>
              <w:jc w:val="center"/>
              <w:rPr>
                <w:sz w:val="22"/>
              </w:rPr>
            </w:pPr>
            <w:r>
              <w:rPr>
                <w:sz w:val="22"/>
              </w:rPr>
              <w:t>2</w:t>
            </w:r>
          </w:p>
        </w:tc>
        <w:tc>
          <w:tcPr>
            <w:tcW w:w="2229" w:type="dxa"/>
          </w:tcPr>
          <w:p w14:paraId="634EA98E" w14:textId="034D4133" w:rsidR="00D84194" w:rsidRPr="004C18D0" w:rsidRDefault="00321C8D" w:rsidP="00F356EC">
            <w:pPr>
              <w:pStyle w:val="Default"/>
              <w:jc w:val="center"/>
              <w:rPr>
                <w:sz w:val="22"/>
              </w:rPr>
            </w:pPr>
            <w:r>
              <w:rPr>
                <w:sz w:val="22"/>
              </w:rPr>
              <w:t>0</w:t>
            </w:r>
          </w:p>
        </w:tc>
        <w:tc>
          <w:tcPr>
            <w:tcW w:w="2647" w:type="dxa"/>
          </w:tcPr>
          <w:p w14:paraId="5EE0DED5" w14:textId="126B9455" w:rsidR="00321C8D" w:rsidRDefault="0091289D" w:rsidP="00F356EC">
            <w:pPr>
              <w:pStyle w:val="Default"/>
              <w:jc w:val="center"/>
              <w:rPr>
                <w:sz w:val="22"/>
              </w:rPr>
            </w:pPr>
            <w:r>
              <w:rPr>
                <w:sz w:val="22"/>
              </w:rPr>
              <w:t>1</w:t>
            </w:r>
          </w:p>
        </w:tc>
      </w:tr>
      <w:tr w:rsidR="00D84194" w:rsidRPr="004C18D0" w14:paraId="424F6E34" w14:textId="0B069D95" w:rsidTr="00D4410B">
        <w:tc>
          <w:tcPr>
            <w:tcW w:w="2600" w:type="dxa"/>
          </w:tcPr>
          <w:p w14:paraId="6F17AFA5" w14:textId="7C438F6A" w:rsidR="00D84194" w:rsidRPr="004C18D0" w:rsidRDefault="00D84194" w:rsidP="00D84194">
            <w:pPr>
              <w:pStyle w:val="Default"/>
              <w:rPr>
                <w:sz w:val="22"/>
              </w:rPr>
            </w:pPr>
            <w:r w:rsidRPr="004C18D0">
              <w:rPr>
                <w:sz w:val="22"/>
              </w:rPr>
              <w:t>Category 8</w:t>
            </w:r>
          </w:p>
        </w:tc>
        <w:tc>
          <w:tcPr>
            <w:tcW w:w="2719" w:type="dxa"/>
          </w:tcPr>
          <w:p w14:paraId="7ABA359D" w14:textId="52A548F0" w:rsidR="00D84194" w:rsidRPr="004C18D0" w:rsidRDefault="002A5FC5" w:rsidP="00F356EC">
            <w:pPr>
              <w:pStyle w:val="Default"/>
              <w:jc w:val="center"/>
              <w:rPr>
                <w:sz w:val="22"/>
              </w:rPr>
            </w:pPr>
            <w:r>
              <w:rPr>
                <w:sz w:val="22"/>
              </w:rPr>
              <w:t>1</w:t>
            </w:r>
          </w:p>
        </w:tc>
        <w:tc>
          <w:tcPr>
            <w:tcW w:w="2229" w:type="dxa"/>
          </w:tcPr>
          <w:p w14:paraId="54A7BECC" w14:textId="4663D9FD" w:rsidR="00D84194" w:rsidRPr="004C18D0" w:rsidRDefault="00321C8D" w:rsidP="00F356EC">
            <w:pPr>
              <w:pStyle w:val="Default"/>
              <w:jc w:val="center"/>
              <w:rPr>
                <w:sz w:val="22"/>
              </w:rPr>
            </w:pPr>
            <w:r>
              <w:rPr>
                <w:sz w:val="22"/>
              </w:rPr>
              <w:t>0</w:t>
            </w:r>
          </w:p>
        </w:tc>
        <w:tc>
          <w:tcPr>
            <w:tcW w:w="2647" w:type="dxa"/>
          </w:tcPr>
          <w:p w14:paraId="17D8073E" w14:textId="790A8F1D" w:rsidR="00321C8D" w:rsidRDefault="00573F49" w:rsidP="00F356EC">
            <w:pPr>
              <w:pStyle w:val="Default"/>
              <w:jc w:val="center"/>
              <w:rPr>
                <w:sz w:val="22"/>
              </w:rPr>
            </w:pPr>
            <w:r>
              <w:rPr>
                <w:sz w:val="22"/>
              </w:rPr>
              <w:t>0</w:t>
            </w:r>
          </w:p>
        </w:tc>
      </w:tr>
      <w:tr w:rsidR="00D84194" w:rsidRPr="004C18D0" w14:paraId="29294129" w14:textId="67007D58" w:rsidTr="00D4410B">
        <w:tc>
          <w:tcPr>
            <w:tcW w:w="2600" w:type="dxa"/>
          </w:tcPr>
          <w:p w14:paraId="090E3F8B" w14:textId="2EB577EB" w:rsidR="00D84194" w:rsidRPr="004C18D0" w:rsidRDefault="00D84194" w:rsidP="00D84194">
            <w:pPr>
              <w:pStyle w:val="Default"/>
              <w:rPr>
                <w:sz w:val="22"/>
              </w:rPr>
            </w:pPr>
            <w:r w:rsidRPr="004C18D0">
              <w:rPr>
                <w:sz w:val="22"/>
              </w:rPr>
              <w:t>Category 9</w:t>
            </w:r>
          </w:p>
        </w:tc>
        <w:tc>
          <w:tcPr>
            <w:tcW w:w="2719" w:type="dxa"/>
          </w:tcPr>
          <w:p w14:paraId="02A86189" w14:textId="0EE50BBC" w:rsidR="00D84194" w:rsidRPr="004C18D0" w:rsidRDefault="00476FEC" w:rsidP="00F356EC">
            <w:pPr>
              <w:pStyle w:val="Default"/>
              <w:jc w:val="center"/>
              <w:rPr>
                <w:sz w:val="22"/>
              </w:rPr>
            </w:pPr>
            <w:r>
              <w:rPr>
                <w:sz w:val="22"/>
              </w:rPr>
              <w:t>47</w:t>
            </w:r>
          </w:p>
        </w:tc>
        <w:tc>
          <w:tcPr>
            <w:tcW w:w="2229" w:type="dxa"/>
          </w:tcPr>
          <w:p w14:paraId="10B2746D" w14:textId="0A8CA988" w:rsidR="00D84194" w:rsidRPr="004C18D0" w:rsidRDefault="00AD35D6" w:rsidP="00F356EC">
            <w:pPr>
              <w:pStyle w:val="Default"/>
              <w:jc w:val="center"/>
              <w:rPr>
                <w:sz w:val="22"/>
              </w:rPr>
            </w:pPr>
            <w:r>
              <w:rPr>
                <w:sz w:val="22"/>
              </w:rPr>
              <w:t>0</w:t>
            </w:r>
          </w:p>
        </w:tc>
        <w:tc>
          <w:tcPr>
            <w:tcW w:w="2647" w:type="dxa"/>
          </w:tcPr>
          <w:p w14:paraId="18D583D2" w14:textId="06ED83CC" w:rsidR="00101DED" w:rsidRDefault="00573F49" w:rsidP="00F356EC">
            <w:pPr>
              <w:pStyle w:val="Default"/>
              <w:jc w:val="center"/>
              <w:rPr>
                <w:sz w:val="22"/>
              </w:rPr>
            </w:pPr>
            <w:r>
              <w:rPr>
                <w:sz w:val="22"/>
              </w:rPr>
              <w:t>6</w:t>
            </w:r>
          </w:p>
        </w:tc>
      </w:tr>
      <w:tr w:rsidR="006B6B62" w14:paraId="1B661B26" w14:textId="65A69667" w:rsidTr="00D4410B">
        <w:tc>
          <w:tcPr>
            <w:tcW w:w="2600" w:type="dxa"/>
          </w:tcPr>
          <w:p w14:paraId="2B4A45D8" w14:textId="372C4B82" w:rsidR="006B6B62" w:rsidRPr="003C105F" w:rsidRDefault="006B6B62" w:rsidP="00D84194">
            <w:pPr>
              <w:pStyle w:val="Default"/>
              <w:rPr>
                <w:sz w:val="22"/>
              </w:rPr>
            </w:pPr>
            <w:r w:rsidRPr="004C18D0">
              <w:rPr>
                <w:sz w:val="22"/>
              </w:rPr>
              <w:t>TOTAL</w:t>
            </w:r>
          </w:p>
        </w:tc>
        <w:tc>
          <w:tcPr>
            <w:tcW w:w="2719" w:type="dxa"/>
          </w:tcPr>
          <w:p w14:paraId="5B6640EA" w14:textId="1A839407" w:rsidR="006B6B62" w:rsidRDefault="00476FEC" w:rsidP="00F356EC">
            <w:pPr>
              <w:pStyle w:val="Default"/>
              <w:jc w:val="center"/>
              <w:rPr>
                <w:sz w:val="22"/>
              </w:rPr>
            </w:pPr>
            <w:r>
              <w:rPr>
                <w:sz w:val="22"/>
              </w:rPr>
              <w:t>96</w:t>
            </w:r>
          </w:p>
        </w:tc>
        <w:tc>
          <w:tcPr>
            <w:tcW w:w="2229" w:type="dxa"/>
          </w:tcPr>
          <w:p w14:paraId="7CD53BDA" w14:textId="27C579F9" w:rsidR="006B6B62" w:rsidRDefault="00AD35D6" w:rsidP="00F356EC">
            <w:pPr>
              <w:pStyle w:val="Default"/>
              <w:jc w:val="center"/>
              <w:rPr>
                <w:sz w:val="22"/>
              </w:rPr>
            </w:pPr>
            <w:r>
              <w:rPr>
                <w:sz w:val="22"/>
              </w:rPr>
              <w:t>1</w:t>
            </w:r>
          </w:p>
        </w:tc>
        <w:tc>
          <w:tcPr>
            <w:tcW w:w="2647" w:type="dxa"/>
          </w:tcPr>
          <w:p w14:paraId="42E4D186" w14:textId="565356BD" w:rsidR="00101DED" w:rsidRDefault="002551C7" w:rsidP="00F356EC">
            <w:pPr>
              <w:pStyle w:val="Default"/>
              <w:jc w:val="center"/>
              <w:rPr>
                <w:sz w:val="22"/>
              </w:rPr>
            </w:pPr>
            <w:r>
              <w:rPr>
                <w:sz w:val="22"/>
              </w:rPr>
              <w:t>40</w:t>
            </w:r>
          </w:p>
        </w:tc>
      </w:tr>
    </w:tbl>
    <w:p w14:paraId="52095A14" w14:textId="0725137D" w:rsidR="00DB77D0" w:rsidRPr="00003F43" w:rsidRDefault="00DB77D0" w:rsidP="00DB77D0">
      <w:pPr>
        <w:pStyle w:val="Default"/>
        <w:rPr>
          <w:sz w:val="22"/>
          <w:szCs w:val="23"/>
          <w:lang w:val="en-US"/>
        </w:rPr>
      </w:pPr>
      <w:r w:rsidRPr="00003F43">
        <w:rPr>
          <w:sz w:val="22"/>
          <w:szCs w:val="23"/>
          <w:lang w:val="en-US"/>
        </w:rPr>
        <w:t xml:space="preserve"> </w:t>
      </w:r>
    </w:p>
    <w:sectPr w:rsidR="00DB77D0" w:rsidRPr="00003F43" w:rsidSect="00003F43">
      <w:footerReference w:type="default" r:id="rId12"/>
      <w:pgSz w:w="11907" w:h="16840"/>
      <w:pgMar w:top="851" w:right="851" w:bottom="851"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32BB" w14:textId="77777777" w:rsidR="006966CB" w:rsidRDefault="006966CB">
      <w:r>
        <w:separator/>
      </w:r>
    </w:p>
  </w:endnote>
  <w:endnote w:type="continuationSeparator" w:id="0">
    <w:p w14:paraId="41DF6A7E" w14:textId="77777777" w:rsidR="006966CB" w:rsidRDefault="006966CB">
      <w:r>
        <w:continuationSeparator/>
      </w:r>
    </w:p>
  </w:endnote>
  <w:endnote w:type="continuationNotice" w:id="1">
    <w:p w14:paraId="68760019" w14:textId="77777777" w:rsidR="006966CB" w:rsidRDefault="00696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Ligh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0A2F" w14:textId="2E5F0622" w:rsidR="000741A6" w:rsidRPr="00003F43" w:rsidRDefault="000741A6" w:rsidP="00003F43">
    <w:pPr>
      <w:pStyle w:val="Footer"/>
      <w:jc w:val="right"/>
      <w:rPr>
        <w:rFonts w:ascii="Century Gothic" w:hAnsi="Century Gothic"/>
        <w:sz w:val="16"/>
        <w:szCs w:val="16"/>
      </w:rPr>
    </w:pPr>
    <w:r w:rsidRPr="00003F43">
      <w:rPr>
        <w:rFonts w:ascii="Century Gothic" w:hAnsi="Century Gothic"/>
        <w:sz w:val="16"/>
        <w:szCs w:val="16"/>
      </w:rPr>
      <w:t>A</w:t>
    </w:r>
    <w:r w:rsidR="00C507D8">
      <w:rPr>
        <w:rFonts w:ascii="Century Gothic" w:hAnsi="Century Gothic"/>
        <w:sz w:val="16"/>
        <w:szCs w:val="16"/>
      </w:rPr>
      <w:t>dmissions Policy 202</w:t>
    </w:r>
    <w:r w:rsidR="006A6DC1">
      <w:rPr>
        <w:rFonts w:ascii="Century Gothic" w:hAnsi="Century Gothic"/>
        <w:sz w:val="16"/>
        <w:szCs w:val="16"/>
      </w:rPr>
      <w:t>5</w:t>
    </w:r>
    <w:r w:rsidR="00C507D8">
      <w:rPr>
        <w:rFonts w:ascii="Century Gothic" w:hAnsi="Century Gothic"/>
        <w:sz w:val="16"/>
        <w:szCs w:val="16"/>
      </w:rPr>
      <w:t>/2</w:t>
    </w:r>
    <w:r w:rsidR="006A6DC1">
      <w:rPr>
        <w:rFonts w:ascii="Century Gothic" w:hAnsi="Century Gothic"/>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E640" w14:textId="77777777" w:rsidR="006966CB" w:rsidRDefault="006966CB">
      <w:r>
        <w:separator/>
      </w:r>
    </w:p>
  </w:footnote>
  <w:footnote w:type="continuationSeparator" w:id="0">
    <w:p w14:paraId="6E9A0A42" w14:textId="77777777" w:rsidR="006966CB" w:rsidRDefault="006966CB">
      <w:r>
        <w:continuationSeparator/>
      </w:r>
    </w:p>
  </w:footnote>
  <w:footnote w:type="continuationNotice" w:id="1">
    <w:p w14:paraId="5CB339ED" w14:textId="77777777" w:rsidR="006966CB" w:rsidRDefault="006966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0D4E"/>
    <w:multiLevelType w:val="hybridMultilevel"/>
    <w:tmpl w:val="1A58F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174188F"/>
    <w:multiLevelType w:val="hybridMultilevel"/>
    <w:tmpl w:val="B76E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C5CDE"/>
    <w:multiLevelType w:val="hybridMultilevel"/>
    <w:tmpl w:val="DF461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37734"/>
    <w:multiLevelType w:val="singleLevel"/>
    <w:tmpl w:val="CEEE0D04"/>
    <w:lvl w:ilvl="0">
      <w:start w:val="1"/>
      <w:numFmt w:val="decimal"/>
      <w:lvlText w:val="%1."/>
      <w:legacy w:legacy="1" w:legacySpace="120" w:legacyIndent="720"/>
      <w:lvlJc w:val="left"/>
      <w:pPr>
        <w:ind w:left="1080" w:hanging="720"/>
      </w:pPr>
      <w:rPr>
        <w:rFonts w:cs="Times New Roman"/>
      </w:rPr>
    </w:lvl>
  </w:abstractNum>
  <w:abstractNum w:abstractNumId="4" w15:restartNumberingAfterBreak="0">
    <w:nsid w:val="418E2A25"/>
    <w:multiLevelType w:val="singleLevel"/>
    <w:tmpl w:val="A328C9C8"/>
    <w:lvl w:ilvl="0">
      <w:start w:val="1"/>
      <w:numFmt w:val="bullet"/>
      <w:pStyle w:val="guidetextbullet"/>
      <w:lvlText w:val=""/>
      <w:lvlJc w:val="left"/>
      <w:pPr>
        <w:tabs>
          <w:tab w:val="num" w:pos="360"/>
        </w:tabs>
        <w:ind w:left="360" w:hanging="360"/>
      </w:pPr>
      <w:rPr>
        <w:rFonts w:ascii="Symbol" w:hAnsi="Symbol" w:hint="default"/>
      </w:rPr>
    </w:lvl>
  </w:abstractNum>
  <w:abstractNum w:abstractNumId="5" w15:restartNumberingAfterBreak="0">
    <w:nsid w:val="5567187D"/>
    <w:multiLevelType w:val="hybridMultilevel"/>
    <w:tmpl w:val="781A1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92D1B"/>
    <w:multiLevelType w:val="hybridMultilevel"/>
    <w:tmpl w:val="5B6CCC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31120B"/>
    <w:multiLevelType w:val="hybridMultilevel"/>
    <w:tmpl w:val="B5BC8D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5773D1"/>
    <w:multiLevelType w:val="hybridMultilevel"/>
    <w:tmpl w:val="EC2014DA"/>
    <w:lvl w:ilvl="0" w:tplc="E5CA30BC">
      <w:start w:val="10"/>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C576B32"/>
    <w:multiLevelType w:val="singleLevel"/>
    <w:tmpl w:val="5DC485A8"/>
    <w:lvl w:ilvl="0">
      <w:start w:val="9"/>
      <w:numFmt w:val="decimal"/>
      <w:lvlText w:val="%1."/>
      <w:lvlJc w:val="left"/>
      <w:pPr>
        <w:tabs>
          <w:tab w:val="num" w:pos="720"/>
        </w:tabs>
        <w:ind w:left="720" w:hanging="720"/>
      </w:pPr>
      <w:rPr>
        <w:rFonts w:cs="Times New Roman" w:hint="default"/>
      </w:rPr>
    </w:lvl>
  </w:abstractNum>
  <w:num w:numId="1" w16cid:durableId="1033923747">
    <w:abstractNumId w:val="3"/>
  </w:num>
  <w:num w:numId="2" w16cid:durableId="1477212701">
    <w:abstractNumId w:val="9"/>
  </w:num>
  <w:num w:numId="3" w16cid:durableId="1979217051">
    <w:abstractNumId w:val="8"/>
  </w:num>
  <w:num w:numId="4" w16cid:durableId="1067335660">
    <w:abstractNumId w:val="0"/>
  </w:num>
  <w:num w:numId="5" w16cid:durableId="406613717">
    <w:abstractNumId w:val="4"/>
  </w:num>
  <w:num w:numId="6" w16cid:durableId="14888055">
    <w:abstractNumId w:val="1"/>
  </w:num>
  <w:num w:numId="7" w16cid:durableId="2091998945">
    <w:abstractNumId w:val="2"/>
  </w:num>
  <w:num w:numId="8" w16cid:durableId="2123331463">
    <w:abstractNumId w:val="5"/>
  </w:num>
  <w:num w:numId="9" w16cid:durableId="1147550389">
    <w:abstractNumId w:val="7"/>
  </w:num>
  <w:num w:numId="10" w16cid:durableId="1803384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A61"/>
    <w:rsid w:val="00003F43"/>
    <w:rsid w:val="0000481E"/>
    <w:rsid w:val="000109AF"/>
    <w:rsid w:val="00021239"/>
    <w:rsid w:val="000215A3"/>
    <w:rsid w:val="0002272A"/>
    <w:rsid w:val="00026BC2"/>
    <w:rsid w:val="00027EAD"/>
    <w:rsid w:val="00041951"/>
    <w:rsid w:val="00042FC6"/>
    <w:rsid w:val="00045F5F"/>
    <w:rsid w:val="00046E06"/>
    <w:rsid w:val="000514F9"/>
    <w:rsid w:val="00052EAF"/>
    <w:rsid w:val="00060502"/>
    <w:rsid w:val="00065215"/>
    <w:rsid w:val="000674BD"/>
    <w:rsid w:val="000721B7"/>
    <w:rsid w:val="000741A6"/>
    <w:rsid w:val="0008621F"/>
    <w:rsid w:val="00087045"/>
    <w:rsid w:val="00087AE4"/>
    <w:rsid w:val="0009740C"/>
    <w:rsid w:val="000A4C4C"/>
    <w:rsid w:val="000C64B7"/>
    <w:rsid w:val="000C6FA0"/>
    <w:rsid w:val="000E236B"/>
    <w:rsid w:val="000E2DDF"/>
    <w:rsid w:val="000E3223"/>
    <w:rsid w:val="00101DED"/>
    <w:rsid w:val="001022BF"/>
    <w:rsid w:val="00102EFE"/>
    <w:rsid w:val="00104F0C"/>
    <w:rsid w:val="00113328"/>
    <w:rsid w:val="00121817"/>
    <w:rsid w:val="0012712D"/>
    <w:rsid w:val="00127FC5"/>
    <w:rsid w:val="001331AD"/>
    <w:rsid w:val="00133336"/>
    <w:rsid w:val="00134527"/>
    <w:rsid w:val="0013542B"/>
    <w:rsid w:val="0014098F"/>
    <w:rsid w:val="00142DE0"/>
    <w:rsid w:val="001464F9"/>
    <w:rsid w:val="001501DF"/>
    <w:rsid w:val="00150407"/>
    <w:rsid w:val="00155060"/>
    <w:rsid w:val="001602C3"/>
    <w:rsid w:val="0016409E"/>
    <w:rsid w:val="001661DB"/>
    <w:rsid w:val="00172DAA"/>
    <w:rsid w:val="00181ED8"/>
    <w:rsid w:val="0019170B"/>
    <w:rsid w:val="001926FB"/>
    <w:rsid w:val="001A0C09"/>
    <w:rsid w:val="001A1506"/>
    <w:rsid w:val="001B1CF6"/>
    <w:rsid w:val="001B36D0"/>
    <w:rsid w:val="001B3FCD"/>
    <w:rsid w:val="001B4FF7"/>
    <w:rsid w:val="001B57E1"/>
    <w:rsid w:val="001B6EC1"/>
    <w:rsid w:val="001C2B2A"/>
    <w:rsid w:val="001C45E1"/>
    <w:rsid w:val="001D74F3"/>
    <w:rsid w:val="001E5E28"/>
    <w:rsid w:val="001F21EC"/>
    <w:rsid w:val="002007AD"/>
    <w:rsid w:val="00201EE9"/>
    <w:rsid w:val="0020417E"/>
    <w:rsid w:val="00204692"/>
    <w:rsid w:val="00205C6D"/>
    <w:rsid w:val="00205E0D"/>
    <w:rsid w:val="0021649E"/>
    <w:rsid w:val="00217B66"/>
    <w:rsid w:val="00236BC3"/>
    <w:rsid w:val="0025003F"/>
    <w:rsid w:val="00250459"/>
    <w:rsid w:val="002551C7"/>
    <w:rsid w:val="00257A45"/>
    <w:rsid w:val="0026395D"/>
    <w:rsid w:val="00267E67"/>
    <w:rsid w:val="0027568A"/>
    <w:rsid w:val="00275D1D"/>
    <w:rsid w:val="00286BF0"/>
    <w:rsid w:val="00294C7D"/>
    <w:rsid w:val="00296AE3"/>
    <w:rsid w:val="002A5FC5"/>
    <w:rsid w:val="002B10E4"/>
    <w:rsid w:val="002B2AF8"/>
    <w:rsid w:val="002C2A57"/>
    <w:rsid w:val="002C429E"/>
    <w:rsid w:val="002C6312"/>
    <w:rsid w:val="002D3A13"/>
    <w:rsid w:val="002E063B"/>
    <w:rsid w:val="002E1BAD"/>
    <w:rsid w:val="002E4482"/>
    <w:rsid w:val="002E700F"/>
    <w:rsid w:val="002E7C5D"/>
    <w:rsid w:val="002E7F4A"/>
    <w:rsid w:val="002F4A47"/>
    <w:rsid w:val="00304E3E"/>
    <w:rsid w:val="00310604"/>
    <w:rsid w:val="00316A58"/>
    <w:rsid w:val="0032088F"/>
    <w:rsid w:val="00321C8D"/>
    <w:rsid w:val="00321CD6"/>
    <w:rsid w:val="00323288"/>
    <w:rsid w:val="00331891"/>
    <w:rsid w:val="00335F0F"/>
    <w:rsid w:val="00337B64"/>
    <w:rsid w:val="00343F32"/>
    <w:rsid w:val="00352111"/>
    <w:rsid w:val="00354DDB"/>
    <w:rsid w:val="00366EEA"/>
    <w:rsid w:val="003709F8"/>
    <w:rsid w:val="003872A1"/>
    <w:rsid w:val="0039215C"/>
    <w:rsid w:val="003924D5"/>
    <w:rsid w:val="003A0A80"/>
    <w:rsid w:val="003B4A67"/>
    <w:rsid w:val="003C0F1F"/>
    <w:rsid w:val="003C105F"/>
    <w:rsid w:val="003C6E51"/>
    <w:rsid w:val="003D1936"/>
    <w:rsid w:val="003E126B"/>
    <w:rsid w:val="003E5237"/>
    <w:rsid w:val="003F0AC3"/>
    <w:rsid w:val="00403397"/>
    <w:rsid w:val="0040380F"/>
    <w:rsid w:val="00410239"/>
    <w:rsid w:val="00410A40"/>
    <w:rsid w:val="00410F78"/>
    <w:rsid w:val="00417A99"/>
    <w:rsid w:val="00420FA0"/>
    <w:rsid w:val="00421186"/>
    <w:rsid w:val="0043065E"/>
    <w:rsid w:val="004356FC"/>
    <w:rsid w:val="00443465"/>
    <w:rsid w:val="00445F03"/>
    <w:rsid w:val="00453810"/>
    <w:rsid w:val="00453CC7"/>
    <w:rsid w:val="00455361"/>
    <w:rsid w:val="004615B2"/>
    <w:rsid w:val="004622AD"/>
    <w:rsid w:val="00472037"/>
    <w:rsid w:val="004738DE"/>
    <w:rsid w:val="00476FEC"/>
    <w:rsid w:val="0048076B"/>
    <w:rsid w:val="004857C0"/>
    <w:rsid w:val="00485F44"/>
    <w:rsid w:val="004936FF"/>
    <w:rsid w:val="00496B9C"/>
    <w:rsid w:val="004A09B2"/>
    <w:rsid w:val="004A168B"/>
    <w:rsid w:val="004A4082"/>
    <w:rsid w:val="004C18D0"/>
    <w:rsid w:val="004C7D92"/>
    <w:rsid w:val="004C7FF4"/>
    <w:rsid w:val="004D1F54"/>
    <w:rsid w:val="004D2082"/>
    <w:rsid w:val="004D3995"/>
    <w:rsid w:val="004D50CF"/>
    <w:rsid w:val="004D5445"/>
    <w:rsid w:val="004E4780"/>
    <w:rsid w:val="004F3931"/>
    <w:rsid w:val="0052055B"/>
    <w:rsid w:val="005228F4"/>
    <w:rsid w:val="0052568F"/>
    <w:rsid w:val="00531BE2"/>
    <w:rsid w:val="00537370"/>
    <w:rsid w:val="0054619B"/>
    <w:rsid w:val="005522CD"/>
    <w:rsid w:val="005526D4"/>
    <w:rsid w:val="00556B44"/>
    <w:rsid w:val="00571582"/>
    <w:rsid w:val="00571BBD"/>
    <w:rsid w:val="00573F49"/>
    <w:rsid w:val="005761F6"/>
    <w:rsid w:val="00590128"/>
    <w:rsid w:val="005915A5"/>
    <w:rsid w:val="00591619"/>
    <w:rsid w:val="0059535A"/>
    <w:rsid w:val="00596228"/>
    <w:rsid w:val="005A18A2"/>
    <w:rsid w:val="005A6DFB"/>
    <w:rsid w:val="005B1126"/>
    <w:rsid w:val="005B15CF"/>
    <w:rsid w:val="005B5064"/>
    <w:rsid w:val="005C251D"/>
    <w:rsid w:val="005C2C59"/>
    <w:rsid w:val="005C7406"/>
    <w:rsid w:val="005D1427"/>
    <w:rsid w:val="005D3BB6"/>
    <w:rsid w:val="005D74FD"/>
    <w:rsid w:val="005E6085"/>
    <w:rsid w:val="005E7F5A"/>
    <w:rsid w:val="00603F32"/>
    <w:rsid w:val="00615C93"/>
    <w:rsid w:val="00620B9C"/>
    <w:rsid w:val="00623D9B"/>
    <w:rsid w:val="00634084"/>
    <w:rsid w:val="00634464"/>
    <w:rsid w:val="00641D2F"/>
    <w:rsid w:val="00645A9D"/>
    <w:rsid w:val="00651176"/>
    <w:rsid w:val="00656B3C"/>
    <w:rsid w:val="00665FDB"/>
    <w:rsid w:val="00671C2A"/>
    <w:rsid w:val="006770DE"/>
    <w:rsid w:val="00682BD6"/>
    <w:rsid w:val="00693D66"/>
    <w:rsid w:val="00695A8D"/>
    <w:rsid w:val="006966CB"/>
    <w:rsid w:val="006976C7"/>
    <w:rsid w:val="006A14EA"/>
    <w:rsid w:val="006A6DC1"/>
    <w:rsid w:val="006B0E0C"/>
    <w:rsid w:val="006B1843"/>
    <w:rsid w:val="006B6B62"/>
    <w:rsid w:val="006C175A"/>
    <w:rsid w:val="006C1DB8"/>
    <w:rsid w:val="006E0BB0"/>
    <w:rsid w:val="006E2D20"/>
    <w:rsid w:val="006F0493"/>
    <w:rsid w:val="006F2A16"/>
    <w:rsid w:val="006F3744"/>
    <w:rsid w:val="006F6B4E"/>
    <w:rsid w:val="00706BBC"/>
    <w:rsid w:val="00712D1F"/>
    <w:rsid w:val="00717A61"/>
    <w:rsid w:val="00721F8E"/>
    <w:rsid w:val="007414D7"/>
    <w:rsid w:val="007557D3"/>
    <w:rsid w:val="00755F7D"/>
    <w:rsid w:val="0075772D"/>
    <w:rsid w:val="0076395A"/>
    <w:rsid w:val="00765428"/>
    <w:rsid w:val="00772231"/>
    <w:rsid w:val="007762FA"/>
    <w:rsid w:val="00776454"/>
    <w:rsid w:val="00780763"/>
    <w:rsid w:val="00784343"/>
    <w:rsid w:val="00786112"/>
    <w:rsid w:val="00787500"/>
    <w:rsid w:val="0079255E"/>
    <w:rsid w:val="00793B52"/>
    <w:rsid w:val="00795682"/>
    <w:rsid w:val="007A009B"/>
    <w:rsid w:val="007A45CA"/>
    <w:rsid w:val="007A7C20"/>
    <w:rsid w:val="007B1045"/>
    <w:rsid w:val="007D25AD"/>
    <w:rsid w:val="007D26B5"/>
    <w:rsid w:val="007D2D6B"/>
    <w:rsid w:val="007D5B2F"/>
    <w:rsid w:val="007D604F"/>
    <w:rsid w:val="007E68A5"/>
    <w:rsid w:val="007F5335"/>
    <w:rsid w:val="00802D07"/>
    <w:rsid w:val="008049B6"/>
    <w:rsid w:val="00830137"/>
    <w:rsid w:val="0083478F"/>
    <w:rsid w:val="008375C1"/>
    <w:rsid w:val="008417A9"/>
    <w:rsid w:val="008449A0"/>
    <w:rsid w:val="0085536D"/>
    <w:rsid w:val="008565F9"/>
    <w:rsid w:val="00860226"/>
    <w:rsid w:val="00864A78"/>
    <w:rsid w:val="00866B0B"/>
    <w:rsid w:val="0087070E"/>
    <w:rsid w:val="00876EE4"/>
    <w:rsid w:val="00882F11"/>
    <w:rsid w:val="008877DC"/>
    <w:rsid w:val="00891EDA"/>
    <w:rsid w:val="008A0034"/>
    <w:rsid w:val="008A1690"/>
    <w:rsid w:val="008A3760"/>
    <w:rsid w:val="008A7844"/>
    <w:rsid w:val="008D769B"/>
    <w:rsid w:val="008E49DF"/>
    <w:rsid w:val="009002E6"/>
    <w:rsid w:val="00900BDA"/>
    <w:rsid w:val="00901784"/>
    <w:rsid w:val="009069A2"/>
    <w:rsid w:val="0091289D"/>
    <w:rsid w:val="0092077F"/>
    <w:rsid w:val="00931926"/>
    <w:rsid w:val="00931A01"/>
    <w:rsid w:val="00957C99"/>
    <w:rsid w:val="00975349"/>
    <w:rsid w:val="00982102"/>
    <w:rsid w:val="009874F4"/>
    <w:rsid w:val="009915AC"/>
    <w:rsid w:val="009A272E"/>
    <w:rsid w:val="009A7E0E"/>
    <w:rsid w:val="009B0F21"/>
    <w:rsid w:val="009B5F76"/>
    <w:rsid w:val="009C26B3"/>
    <w:rsid w:val="009C3656"/>
    <w:rsid w:val="009E2B05"/>
    <w:rsid w:val="009F34B2"/>
    <w:rsid w:val="009F7411"/>
    <w:rsid w:val="00A00532"/>
    <w:rsid w:val="00A04A27"/>
    <w:rsid w:val="00A069ED"/>
    <w:rsid w:val="00A072CA"/>
    <w:rsid w:val="00A2142B"/>
    <w:rsid w:val="00A21CAC"/>
    <w:rsid w:val="00A24E81"/>
    <w:rsid w:val="00A27FF5"/>
    <w:rsid w:val="00A33602"/>
    <w:rsid w:val="00A33FCE"/>
    <w:rsid w:val="00A44747"/>
    <w:rsid w:val="00A454D8"/>
    <w:rsid w:val="00A45817"/>
    <w:rsid w:val="00A46412"/>
    <w:rsid w:val="00A479BE"/>
    <w:rsid w:val="00A47DB1"/>
    <w:rsid w:val="00A56549"/>
    <w:rsid w:val="00A57290"/>
    <w:rsid w:val="00A6776E"/>
    <w:rsid w:val="00A71F2A"/>
    <w:rsid w:val="00A73BB3"/>
    <w:rsid w:val="00A82DB9"/>
    <w:rsid w:val="00A90049"/>
    <w:rsid w:val="00A910D4"/>
    <w:rsid w:val="00A9523E"/>
    <w:rsid w:val="00AB52B0"/>
    <w:rsid w:val="00AB7D49"/>
    <w:rsid w:val="00AC0831"/>
    <w:rsid w:val="00AC189C"/>
    <w:rsid w:val="00AD35D6"/>
    <w:rsid w:val="00AD5CFE"/>
    <w:rsid w:val="00AD6682"/>
    <w:rsid w:val="00AE6706"/>
    <w:rsid w:val="00B00D83"/>
    <w:rsid w:val="00B146CC"/>
    <w:rsid w:val="00B34EF4"/>
    <w:rsid w:val="00B36CB0"/>
    <w:rsid w:val="00B4566E"/>
    <w:rsid w:val="00B54178"/>
    <w:rsid w:val="00B7751A"/>
    <w:rsid w:val="00B80D37"/>
    <w:rsid w:val="00B90CD2"/>
    <w:rsid w:val="00B9149E"/>
    <w:rsid w:val="00B9711B"/>
    <w:rsid w:val="00B97847"/>
    <w:rsid w:val="00BA271E"/>
    <w:rsid w:val="00BA3745"/>
    <w:rsid w:val="00BB22A8"/>
    <w:rsid w:val="00BB2623"/>
    <w:rsid w:val="00BB2B8E"/>
    <w:rsid w:val="00BB4170"/>
    <w:rsid w:val="00BB4ABC"/>
    <w:rsid w:val="00BC1630"/>
    <w:rsid w:val="00BC762C"/>
    <w:rsid w:val="00BD3DF3"/>
    <w:rsid w:val="00BD41CF"/>
    <w:rsid w:val="00BD6757"/>
    <w:rsid w:val="00BF08CD"/>
    <w:rsid w:val="00BF541C"/>
    <w:rsid w:val="00BF764B"/>
    <w:rsid w:val="00C02E9B"/>
    <w:rsid w:val="00C03176"/>
    <w:rsid w:val="00C03DEB"/>
    <w:rsid w:val="00C06FA8"/>
    <w:rsid w:val="00C27ABE"/>
    <w:rsid w:val="00C341F4"/>
    <w:rsid w:val="00C37217"/>
    <w:rsid w:val="00C507D8"/>
    <w:rsid w:val="00C52620"/>
    <w:rsid w:val="00C560D4"/>
    <w:rsid w:val="00C66FA4"/>
    <w:rsid w:val="00C67B7E"/>
    <w:rsid w:val="00C67DAE"/>
    <w:rsid w:val="00C70FE0"/>
    <w:rsid w:val="00C7261E"/>
    <w:rsid w:val="00C74E27"/>
    <w:rsid w:val="00C764D5"/>
    <w:rsid w:val="00C77132"/>
    <w:rsid w:val="00C77DD0"/>
    <w:rsid w:val="00C85790"/>
    <w:rsid w:val="00C91CE4"/>
    <w:rsid w:val="00CA742E"/>
    <w:rsid w:val="00CC03CF"/>
    <w:rsid w:val="00CD0F16"/>
    <w:rsid w:val="00CD47C5"/>
    <w:rsid w:val="00CE0AB9"/>
    <w:rsid w:val="00CF49AA"/>
    <w:rsid w:val="00CF4DC5"/>
    <w:rsid w:val="00CF54B0"/>
    <w:rsid w:val="00CF6172"/>
    <w:rsid w:val="00D02627"/>
    <w:rsid w:val="00D04DE2"/>
    <w:rsid w:val="00D14627"/>
    <w:rsid w:val="00D158B1"/>
    <w:rsid w:val="00D25914"/>
    <w:rsid w:val="00D26BDB"/>
    <w:rsid w:val="00D277DA"/>
    <w:rsid w:val="00D30A69"/>
    <w:rsid w:val="00D3544F"/>
    <w:rsid w:val="00D4410B"/>
    <w:rsid w:val="00D46A49"/>
    <w:rsid w:val="00D66DB3"/>
    <w:rsid w:val="00D711F5"/>
    <w:rsid w:val="00D71836"/>
    <w:rsid w:val="00D82553"/>
    <w:rsid w:val="00D84194"/>
    <w:rsid w:val="00DA2685"/>
    <w:rsid w:val="00DB2CD5"/>
    <w:rsid w:val="00DB3B96"/>
    <w:rsid w:val="00DB77D0"/>
    <w:rsid w:val="00DB78CA"/>
    <w:rsid w:val="00DC21AF"/>
    <w:rsid w:val="00DD163E"/>
    <w:rsid w:val="00DD532D"/>
    <w:rsid w:val="00DD5CD6"/>
    <w:rsid w:val="00DD684B"/>
    <w:rsid w:val="00DF1CCD"/>
    <w:rsid w:val="00DF6E14"/>
    <w:rsid w:val="00DF7FD7"/>
    <w:rsid w:val="00E04514"/>
    <w:rsid w:val="00E07C92"/>
    <w:rsid w:val="00E1040F"/>
    <w:rsid w:val="00E15085"/>
    <w:rsid w:val="00E16095"/>
    <w:rsid w:val="00E32CEF"/>
    <w:rsid w:val="00E3735C"/>
    <w:rsid w:val="00E5297D"/>
    <w:rsid w:val="00E530F7"/>
    <w:rsid w:val="00E62102"/>
    <w:rsid w:val="00E7170B"/>
    <w:rsid w:val="00E7293B"/>
    <w:rsid w:val="00E77E45"/>
    <w:rsid w:val="00E815C9"/>
    <w:rsid w:val="00E8366A"/>
    <w:rsid w:val="00E83E83"/>
    <w:rsid w:val="00E86156"/>
    <w:rsid w:val="00E93A36"/>
    <w:rsid w:val="00E95E90"/>
    <w:rsid w:val="00EA03D3"/>
    <w:rsid w:val="00EB3B10"/>
    <w:rsid w:val="00EB41C9"/>
    <w:rsid w:val="00EC7A67"/>
    <w:rsid w:val="00EE32AE"/>
    <w:rsid w:val="00EE54B6"/>
    <w:rsid w:val="00EE5B06"/>
    <w:rsid w:val="00EF2EDB"/>
    <w:rsid w:val="00EF728C"/>
    <w:rsid w:val="00F0718B"/>
    <w:rsid w:val="00F12769"/>
    <w:rsid w:val="00F15812"/>
    <w:rsid w:val="00F32105"/>
    <w:rsid w:val="00F356EC"/>
    <w:rsid w:val="00F54931"/>
    <w:rsid w:val="00F567A4"/>
    <w:rsid w:val="00F56BDA"/>
    <w:rsid w:val="00F60A98"/>
    <w:rsid w:val="00F62B88"/>
    <w:rsid w:val="00F65B70"/>
    <w:rsid w:val="00F753A4"/>
    <w:rsid w:val="00F75DB2"/>
    <w:rsid w:val="00F81CCE"/>
    <w:rsid w:val="00F876E8"/>
    <w:rsid w:val="00F9038C"/>
    <w:rsid w:val="00FA1E25"/>
    <w:rsid w:val="00FA5D2A"/>
    <w:rsid w:val="00FB042C"/>
    <w:rsid w:val="00FB0650"/>
    <w:rsid w:val="00FB4728"/>
    <w:rsid w:val="00FB49CB"/>
    <w:rsid w:val="00FB6DE1"/>
    <w:rsid w:val="00FC79AD"/>
    <w:rsid w:val="00FD46EC"/>
    <w:rsid w:val="00FE2941"/>
    <w:rsid w:val="00FE5546"/>
    <w:rsid w:val="00FF3F7E"/>
    <w:rsid w:val="00FF5D9D"/>
    <w:rsid w:val="00FF642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8771A2"/>
  <w15:docId w15:val="{2F6A16E3-DE1E-4990-8CEF-35A2E888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C7D"/>
    <w:rPr>
      <w:sz w:val="24"/>
    </w:rPr>
  </w:style>
  <w:style w:type="paragraph" w:styleId="Heading1">
    <w:name w:val="heading 1"/>
    <w:basedOn w:val="Normal"/>
    <w:next w:val="Normal"/>
    <w:link w:val="Heading1Char"/>
    <w:qFormat/>
    <w:rsid w:val="0087070E"/>
    <w:pPr>
      <w:keepNext/>
      <w:jc w:val="center"/>
      <w:outlineLvl w:val="0"/>
    </w:pPr>
    <w:rPr>
      <w:rFonts w:ascii="Comic Sans MS" w:hAnsi="Comic Sans MS"/>
      <w:b/>
      <w:sz w:val="28"/>
    </w:rPr>
  </w:style>
  <w:style w:type="paragraph" w:styleId="Heading2">
    <w:name w:val="heading 2"/>
    <w:basedOn w:val="Normal"/>
    <w:next w:val="Normal"/>
    <w:link w:val="Heading2Char"/>
    <w:qFormat/>
    <w:rsid w:val="0087070E"/>
    <w:pPr>
      <w:keepNext/>
      <w:outlineLvl w:val="1"/>
    </w:pPr>
    <w:rPr>
      <w:rFonts w:ascii="Comic Sans MS" w:hAnsi="Comic Sans MS"/>
      <w:b/>
      <w:strik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97847"/>
    <w:rPr>
      <w:rFonts w:ascii="Cambria" w:hAnsi="Cambria" w:cs="Times New Roman"/>
      <w:b/>
      <w:bCs/>
      <w:kern w:val="32"/>
      <w:sz w:val="32"/>
      <w:szCs w:val="32"/>
    </w:rPr>
  </w:style>
  <w:style w:type="character" w:customStyle="1" w:styleId="Heading2Char">
    <w:name w:val="Heading 2 Char"/>
    <w:link w:val="Heading2"/>
    <w:semiHidden/>
    <w:locked/>
    <w:rsid w:val="00B97847"/>
    <w:rPr>
      <w:rFonts w:ascii="Cambria" w:hAnsi="Cambria" w:cs="Times New Roman"/>
      <w:b/>
      <w:bCs/>
      <w:i/>
      <w:iCs/>
      <w:sz w:val="28"/>
      <w:szCs w:val="28"/>
    </w:rPr>
  </w:style>
  <w:style w:type="paragraph" w:styleId="BalloonText">
    <w:name w:val="Balloon Text"/>
    <w:basedOn w:val="Normal"/>
    <w:link w:val="BalloonTextChar"/>
    <w:semiHidden/>
    <w:rsid w:val="0087070E"/>
    <w:rPr>
      <w:rFonts w:ascii="Tahoma" w:hAnsi="Tahoma" w:cs="Tahoma"/>
      <w:sz w:val="16"/>
      <w:szCs w:val="16"/>
    </w:rPr>
  </w:style>
  <w:style w:type="character" w:customStyle="1" w:styleId="BalloonTextChar">
    <w:name w:val="Balloon Text Char"/>
    <w:link w:val="BalloonText"/>
    <w:semiHidden/>
    <w:locked/>
    <w:rsid w:val="00B97847"/>
    <w:rPr>
      <w:rFonts w:cs="Times New Roman"/>
      <w:sz w:val="2"/>
    </w:rPr>
  </w:style>
  <w:style w:type="paragraph" w:styleId="Title">
    <w:name w:val="Title"/>
    <w:basedOn w:val="Normal"/>
    <w:link w:val="TitleChar"/>
    <w:qFormat/>
    <w:rsid w:val="0087070E"/>
    <w:pPr>
      <w:jc w:val="center"/>
    </w:pPr>
    <w:rPr>
      <w:rFonts w:ascii="Comic Sans MS" w:hAnsi="Comic Sans MS"/>
      <w:b/>
    </w:rPr>
  </w:style>
  <w:style w:type="character" w:customStyle="1" w:styleId="TitleChar">
    <w:name w:val="Title Char"/>
    <w:link w:val="Title"/>
    <w:locked/>
    <w:rsid w:val="00B97847"/>
    <w:rPr>
      <w:rFonts w:ascii="Cambria" w:hAnsi="Cambria" w:cs="Times New Roman"/>
      <w:b/>
      <w:bCs/>
      <w:kern w:val="28"/>
      <w:sz w:val="32"/>
      <w:szCs w:val="32"/>
    </w:rPr>
  </w:style>
  <w:style w:type="paragraph" w:styleId="BodyText">
    <w:name w:val="Body Text"/>
    <w:basedOn w:val="Normal"/>
    <w:link w:val="BodyTextChar"/>
    <w:rsid w:val="0087070E"/>
    <w:rPr>
      <w:rFonts w:ascii="Comic Sans MS" w:hAnsi="Comic Sans MS"/>
      <w:sz w:val="22"/>
    </w:rPr>
  </w:style>
  <w:style w:type="character" w:customStyle="1" w:styleId="BodyTextChar">
    <w:name w:val="Body Text Char"/>
    <w:link w:val="BodyText"/>
    <w:semiHidden/>
    <w:locked/>
    <w:rsid w:val="00B97847"/>
    <w:rPr>
      <w:rFonts w:cs="Times New Roman"/>
      <w:sz w:val="20"/>
      <w:szCs w:val="20"/>
    </w:rPr>
  </w:style>
  <w:style w:type="character" w:styleId="Strong">
    <w:name w:val="Strong"/>
    <w:qFormat/>
    <w:rsid w:val="0087070E"/>
    <w:rPr>
      <w:rFonts w:cs="Times New Roman"/>
      <w:b/>
      <w:bCs/>
    </w:rPr>
  </w:style>
  <w:style w:type="paragraph" w:styleId="Header">
    <w:name w:val="header"/>
    <w:basedOn w:val="Normal"/>
    <w:link w:val="HeaderChar"/>
    <w:rsid w:val="0087070E"/>
    <w:pPr>
      <w:tabs>
        <w:tab w:val="center" w:pos="4153"/>
        <w:tab w:val="right" w:pos="8306"/>
      </w:tabs>
    </w:pPr>
  </w:style>
  <w:style w:type="character" w:customStyle="1" w:styleId="HeaderChar">
    <w:name w:val="Header Char"/>
    <w:link w:val="Header"/>
    <w:semiHidden/>
    <w:locked/>
    <w:rsid w:val="00B97847"/>
    <w:rPr>
      <w:rFonts w:cs="Times New Roman"/>
      <w:sz w:val="20"/>
      <w:szCs w:val="20"/>
    </w:rPr>
  </w:style>
  <w:style w:type="paragraph" w:styleId="Footer">
    <w:name w:val="footer"/>
    <w:basedOn w:val="Normal"/>
    <w:link w:val="FooterChar"/>
    <w:rsid w:val="0087070E"/>
    <w:pPr>
      <w:tabs>
        <w:tab w:val="center" w:pos="4153"/>
        <w:tab w:val="right" w:pos="8306"/>
      </w:tabs>
    </w:pPr>
  </w:style>
  <w:style w:type="character" w:customStyle="1" w:styleId="FooterChar">
    <w:name w:val="Footer Char"/>
    <w:link w:val="Footer"/>
    <w:semiHidden/>
    <w:locked/>
    <w:rsid w:val="00B97847"/>
    <w:rPr>
      <w:rFonts w:cs="Times New Roman"/>
      <w:sz w:val="20"/>
      <w:szCs w:val="20"/>
    </w:rPr>
  </w:style>
  <w:style w:type="paragraph" w:styleId="BodyText2">
    <w:name w:val="Body Text 2"/>
    <w:basedOn w:val="Normal"/>
    <w:link w:val="BodyText2Char"/>
    <w:rsid w:val="0087070E"/>
    <w:pPr>
      <w:spacing w:after="120" w:line="480" w:lineRule="auto"/>
    </w:pPr>
  </w:style>
  <w:style w:type="character" w:customStyle="1" w:styleId="BodyText2Char">
    <w:name w:val="Body Text 2 Char"/>
    <w:link w:val="BodyText2"/>
    <w:semiHidden/>
    <w:locked/>
    <w:rsid w:val="00B97847"/>
    <w:rPr>
      <w:rFonts w:cs="Times New Roman"/>
      <w:sz w:val="20"/>
      <w:szCs w:val="20"/>
    </w:rPr>
  </w:style>
  <w:style w:type="paragraph" w:customStyle="1" w:styleId="guidetextbullet">
    <w:name w:val="guide text bullet"/>
    <w:basedOn w:val="Normal"/>
    <w:rsid w:val="0087070E"/>
    <w:pPr>
      <w:numPr>
        <w:numId w:val="5"/>
      </w:numPr>
      <w:spacing w:before="60" w:after="60"/>
      <w:jc w:val="both"/>
    </w:pPr>
    <w:rPr>
      <w:rFonts w:ascii="Trebuchet MS" w:hAnsi="Trebuchet MS"/>
      <w:lang w:eastAsia="en-US"/>
    </w:rPr>
  </w:style>
  <w:style w:type="character" w:styleId="PageNumber">
    <w:name w:val="page number"/>
    <w:rsid w:val="0087070E"/>
    <w:rPr>
      <w:rFonts w:cs="Times New Roman"/>
    </w:rPr>
  </w:style>
  <w:style w:type="paragraph" w:styleId="BodyText3">
    <w:name w:val="Body Text 3"/>
    <w:basedOn w:val="Normal"/>
    <w:link w:val="BodyText3Char"/>
    <w:rsid w:val="0087070E"/>
    <w:rPr>
      <w:rFonts w:ascii="Comic Sans MS" w:hAnsi="Comic Sans MS"/>
      <w:color w:val="FF6600"/>
      <w:sz w:val="22"/>
      <w:szCs w:val="22"/>
    </w:rPr>
  </w:style>
  <w:style w:type="character" w:customStyle="1" w:styleId="BodyText3Char">
    <w:name w:val="Body Text 3 Char"/>
    <w:link w:val="BodyText3"/>
    <w:semiHidden/>
    <w:locked/>
    <w:rsid w:val="00B97847"/>
    <w:rPr>
      <w:rFonts w:cs="Times New Roman"/>
      <w:sz w:val="16"/>
      <w:szCs w:val="16"/>
    </w:rPr>
  </w:style>
  <w:style w:type="paragraph" w:customStyle="1" w:styleId="Default">
    <w:name w:val="Default"/>
    <w:rsid w:val="00F356EC"/>
    <w:pPr>
      <w:autoSpaceDE w:val="0"/>
      <w:autoSpaceDN w:val="0"/>
      <w:adjustRightInd w:val="0"/>
    </w:pPr>
    <w:rPr>
      <w:rFonts w:ascii="Century Gothic" w:hAnsi="Century Gothic" w:cs="Century Gothic"/>
      <w:color w:val="000000"/>
      <w:sz w:val="24"/>
      <w:szCs w:val="24"/>
      <w:lang w:eastAsia="en-US"/>
    </w:rPr>
  </w:style>
  <w:style w:type="paragraph" w:styleId="ListParagraph">
    <w:name w:val="List Paragraph"/>
    <w:basedOn w:val="Normal"/>
    <w:qFormat/>
    <w:rsid w:val="00F356EC"/>
    <w:pPr>
      <w:spacing w:after="200" w:line="276" w:lineRule="auto"/>
      <w:ind w:left="720"/>
      <w:contextualSpacing/>
    </w:pPr>
    <w:rPr>
      <w:rFonts w:ascii="Calibri" w:hAnsi="Calibri"/>
      <w:sz w:val="22"/>
      <w:szCs w:val="22"/>
      <w:lang w:eastAsia="en-US"/>
    </w:rPr>
  </w:style>
  <w:style w:type="paragraph" w:styleId="DocumentMap">
    <w:name w:val="Document Map"/>
    <w:basedOn w:val="Normal"/>
    <w:link w:val="DocumentMapChar"/>
    <w:semiHidden/>
    <w:rsid w:val="0008621F"/>
    <w:pPr>
      <w:shd w:val="clear" w:color="auto" w:fill="000080"/>
    </w:pPr>
    <w:rPr>
      <w:rFonts w:ascii="Tahoma" w:hAnsi="Tahoma" w:cs="Tahoma"/>
      <w:sz w:val="20"/>
    </w:rPr>
  </w:style>
  <w:style w:type="character" w:customStyle="1" w:styleId="DocumentMapChar">
    <w:name w:val="Document Map Char"/>
    <w:link w:val="DocumentMap"/>
    <w:semiHidden/>
    <w:locked/>
    <w:rPr>
      <w:rFonts w:cs="Times New Roman"/>
      <w:sz w:val="2"/>
    </w:rPr>
  </w:style>
  <w:style w:type="table" w:styleId="TableGrid">
    <w:name w:val="Table Grid"/>
    <w:basedOn w:val="TableNormal"/>
    <w:locked/>
    <w:rsid w:val="00D84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57290"/>
    <w:rPr>
      <w:sz w:val="16"/>
      <w:szCs w:val="16"/>
    </w:rPr>
  </w:style>
  <w:style w:type="paragraph" w:styleId="CommentText">
    <w:name w:val="annotation text"/>
    <w:basedOn w:val="Normal"/>
    <w:link w:val="CommentTextChar"/>
    <w:rsid w:val="00A57290"/>
    <w:rPr>
      <w:sz w:val="20"/>
    </w:rPr>
  </w:style>
  <w:style w:type="character" w:customStyle="1" w:styleId="CommentTextChar">
    <w:name w:val="Comment Text Char"/>
    <w:basedOn w:val="DefaultParagraphFont"/>
    <w:link w:val="CommentText"/>
    <w:rsid w:val="00A57290"/>
  </w:style>
  <w:style w:type="paragraph" w:styleId="CommentSubject">
    <w:name w:val="annotation subject"/>
    <w:basedOn w:val="CommentText"/>
    <w:next w:val="CommentText"/>
    <w:link w:val="CommentSubjectChar"/>
    <w:rsid w:val="00A57290"/>
    <w:rPr>
      <w:b/>
      <w:bCs/>
    </w:rPr>
  </w:style>
  <w:style w:type="character" w:customStyle="1" w:styleId="CommentSubjectChar">
    <w:name w:val="Comment Subject Char"/>
    <w:basedOn w:val="CommentTextChar"/>
    <w:link w:val="CommentSubject"/>
    <w:rsid w:val="00A57290"/>
    <w:rPr>
      <w:b/>
      <w:bCs/>
    </w:rPr>
  </w:style>
  <w:style w:type="character" w:styleId="Hyperlink">
    <w:name w:val="Hyperlink"/>
    <w:basedOn w:val="DefaultParagraphFont"/>
    <w:rsid w:val="008D769B"/>
    <w:rPr>
      <w:color w:val="0000FF" w:themeColor="hyperlink"/>
      <w:u w:val="single"/>
    </w:rPr>
  </w:style>
  <w:style w:type="character" w:styleId="FollowedHyperlink">
    <w:name w:val="FollowedHyperlink"/>
    <w:basedOn w:val="DefaultParagraphFont"/>
    <w:rsid w:val="008D769B"/>
    <w:rPr>
      <w:color w:val="800080" w:themeColor="followedHyperlink"/>
      <w:u w:val="single"/>
    </w:rPr>
  </w:style>
  <w:style w:type="paragraph" w:styleId="Revision">
    <w:name w:val="Revision"/>
    <w:hidden/>
    <w:uiPriority w:val="99"/>
    <w:semiHidden/>
    <w:rsid w:val="00BD41CF"/>
    <w:rPr>
      <w:sz w:val="24"/>
    </w:rPr>
  </w:style>
  <w:style w:type="paragraph" w:customStyle="1" w:styleId="xmsonormal">
    <w:name w:val="x_msonormal"/>
    <w:basedOn w:val="Normal"/>
    <w:rsid w:val="00FD46EC"/>
    <w:rPr>
      <w:rFonts w:eastAsiaTheme="minorHAnsi"/>
      <w:szCs w:val="24"/>
    </w:rPr>
  </w:style>
  <w:style w:type="character" w:customStyle="1" w:styleId="xapple-converted-space">
    <w:name w:val="x_apple-converted-space"/>
    <w:basedOn w:val="DefaultParagraphFont"/>
    <w:rsid w:val="00FD46EC"/>
  </w:style>
  <w:style w:type="paragraph" w:customStyle="1" w:styleId="xxmsonormal">
    <w:name w:val="x_x_msonormal"/>
    <w:basedOn w:val="Normal"/>
    <w:rsid w:val="001F21E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2898">
      <w:bodyDiv w:val="1"/>
      <w:marLeft w:val="0"/>
      <w:marRight w:val="0"/>
      <w:marTop w:val="0"/>
      <w:marBottom w:val="0"/>
      <w:divBdr>
        <w:top w:val="none" w:sz="0" w:space="0" w:color="auto"/>
        <w:left w:val="none" w:sz="0" w:space="0" w:color="auto"/>
        <w:bottom w:val="none" w:sz="0" w:space="0" w:color="auto"/>
        <w:right w:val="none" w:sz="0" w:space="0" w:color="auto"/>
      </w:divBdr>
    </w:div>
    <w:div w:id="198589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ssions@st-teresas.wokingham.sch.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35a360-aecf-43e4-a3a8-3795f859d5e4" xsi:nil="true"/>
    <lcf76f155ced4ddcb4097134ff3c332f xmlns="fd4a314b-6c1d-4aef-99cb-db670a7bb1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965E3ED4B50A499B69556BB429A5F7" ma:contentTypeVersion="15" ma:contentTypeDescription="Create a new document." ma:contentTypeScope="" ma:versionID="70f83c7767d2ff26076a5876c607cde2">
  <xsd:schema xmlns:xsd="http://www.w3.org/2001/XMLSchema" xmlns:xs="http://www.w3.org/2001/XMLSchema" xmlns:p="http://schemas.microsoft.com/office/2006/metadata/properties" xmlns:ns2="fd4a314b-6c1d-4aef-99cb-db670a7bb10a" xmlns:ns3="6535a360-aecf-43e4-a3a8-3795f859d5e4" targetNamespace="http://schemas.microsoft.com/office/2006/metadata/properties" ma:root="true" ma:fieldsID="dbfe626868f5bc87b93707dc9138cb0b" ns2:_="" ns3:_="">
    <xsd:import namespace="fd4a314b-6c1d-4aef-99cb-db670a7bb10a"/>
    <xsd:import namespace="6535a360-aecf-43e4-a3a8-3795f859d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a314b-6c1d-4aef-99cb-db670a7bb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7bff1c-14e8-4714-9cd4-ab72cdf5022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5a360-aecf-43e4-a3a8-3795f859d5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4aafc-c850-4fcd-9e84-2ceee9e72bb8}" ma:internalName="TaxCatchAll" ma:showField="CatchAllData" ma:web="6535a360-aecf-43e4-a3a8-3795f859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B0A3A-F5AF-44CF-8A62-DC413F61921D}">
  <ds:schemaRefs>
    <ds:schemaRef ds:uri="http://schemas.microsoft.com/office/2006/metadata/properties"/>
    <ds:schemaRef ds:uri="http://schemas.microsoft.com/office/infopath/2007/PartnerControls"/>
    <ds:schemaRef ds:uri="6535a360-aecf-43e4-a3a8-3795f859d5e4"/>
    <ds:schemaRef ds:uri="fd4a314b-6c1d-4aef-99cb-db670a7bb10a"/>
  </ds:schemaRefs>
</ds:datastoreItem>
</file>

<file path=customXml/itemProps2.xml><?xml version="1.0" encoding="utf-8"?>
<ds:datastoreItem xmlns:ds="http://schemas.openxmlformats.org/officeDocument/2006/customXml" ds:itemID="{E14A768D-7A3B-443D-B7F9-B6ABBE05F7BA}">
  <ds:schemaRefs>
    <ds:schemaRef ds:uri="http://schemas.microsoft.com/sharepoint/v3/contenttype/forms"/>
  </ds:schemaRefs>
</ds:datastoreItem>
</file>

<file path=customXml/itemProps3.xml><?xml version="1.0" encoding="utf-8"?>
<ds:datastoreItem xmlns:ds="http://schemas.openxmlformats.org/officeDocument/2006/customXml" ds:itemID="{9F833F89-1B6C-47E5-8FEF-7CCCC9D9D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a314b-6c1d-4aef-99cb-db670a7bb10a"/>
    <ds:schemaRef ds:uri="6535a360-aecf-43e4-a3a8-3795f859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B0E59-2FB8-4002-951D-6E1FEFCC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2661</Words>
  <Characters>13583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ST</vt:lpstr>
    </vt:vector>
  </TitlesOfParts>
  <Company>Dell Computer Corporation</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Preferred Customer</dc:creator>
  <cp:lastModifiedBy>Caroline Robins</cp:lastModifiedBy>
  <cp:revision>17</cp:revision>
  <cp:lastPrinted>2017-11-13T12:17:00Z</cp:lastPrinted>
  <dcterms:created xsi:type="dcterms:W3CDTF">2024-02-20T10:14:00Z</dcterms:created>
  <dcterms:modified xsi:type="dcterms:W3CDTF">2024-02-20T11:30:00Z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0x010100E4965E3ED4B50A499B69556BB429A5F7</vt:lpwstr>
  </property>
  <property fmtid="{D5CDD505-2E9C-101B-9397-08002B2CF9AE}" pid="3" name="MediaServiceImageTags">
    <vt:lpwstr/>
  </property>
</Properties>
</file>